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74E" w:rsidRPr="00733098" w:rsidRDefault="0078374E" w:rsidP="0078374E">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33098">
        <w:rPr>
          <w:rFonts w:ascii="Arial" w:eastAsia="바탕" w:hAnsi="Arial" w:cs="Arial"/>
          <w:b/>
          <w:bCs/>
          <w:sz w:val="24"/>
          <w:szCs w:val="24"/>
        </w:rPr>
        <w:t xml:space="preserve">3GPP TSG RAN WG1 </w:t>
      </w:r>
      <w:r w:rsidRPr="00733098">
        <w:rPr>
          <w:rFonts w:ascii="Arial" w:eastAsia="바탕" w:hAnsi="Arial" w:cs="Arial" w:hint="eastAsia"/>
          <w:b/>
          <w:bCs/>
          <w:sz w:val="24"/>
          <w:szCs w:val="24"/>
          <w:lang w:eastAsia="ko-KR"/>
        </w:rPr>
        <w:t xml:space="preserve">Meeting </w:t>
      </w:r>
      <w:r w:rsidRPr="00733098">
        <w:rPr>
          <w:rFonts w:ascii="Arial" w:eastAsia="맑은 고딕" w:hAnsi="Arial" w:cs="Arial" w:hint="eastAsia"/>
          <w:b/>
          <w:bCs/>
          <w:sz w:val="24"/>
          <w:szCs w:val="24"/>
          <w:lang w:eastAsia="ko-KR"/>
        </w:rPr>
        <w:t>#</w:t>
      </w:r>
      <w:r w:rsidR="00C86A4B" w:rsidRPr="00733098">
        <w:rPr>
          <w:rFonts w:ascii="Arial" w:eastAsia="맑은 고딕" w:hAnsi="Arial" w:cs="Arial" w:hint="eastAsia"/>
          <w:b/>
          <w:bCs/>
          <w:sz w:val="24"/>
          <w:szCs w:val="24"/>
          <w:lang w:eastAsia="ko-KR"/>
        </w:rPr>
        <w:t>9</w:t>
      </w:r>
      <w:r w:rsidR="00C86A4B">
        <w:rPr>
          <w:rFonts w:ascii="Arial" w:eastAsia="맑은 고딕" w:hAnsi="Arial" w:cs="Arial"/>
          <w:b/>
          <w:bCs/>
          <w:sz w:val="24"/>
          <w:szCs w:val="24"/>
          <w:lang w:eastAsia="ko-KR"/>
        </w:rPr>
        <w:t>7</w:t>
      </w:r>
      <w:r w:rsidR="004701B0" w:rsidRPr="00733098">
        <w:rPr>
          <w:rFonts w:ascii="Arial" w:hAnsi="Arial" w:cs="Arial"/>
          <w:b/>
          <w:bCs/>
          <w:sz w:val="24"/>
          <w:szCs w:val="24"/>
          <w:lang w:eastAsia="ja-JP"/>
        </w:rPr>
        <w:tab/>
      </w:r>
      <w:r w:rsidR="004701B0" w:rsidRPr="00733098">
        <w:rPr>
          <w:rFonts w:ascii="Arial" w:hAnsi="Arial" w:cs="Arial"/>
          <w:b/>
          <w:bCs/>
          <w:sz w:val="24"/>
          <w:szCs w:val="24"/>
          <w:lang w:eastAsia="ja-JP"/>
        </w:rPr>
        <w:tab/>
      </w:r>
      <w:r w:rsidR="004701B0" w:rsidRPr="00733098">
        <w:rPr>
          <w:rFonts w:ascii="Arial" w:hAnsi="Arial" w:cs="Arial"/>
          <w:b/>
          <w:bCs/>
          <w:sz w:val="24"/>
          <w:szCs w:val="24"/>
          <w:lang w:eastAsia="ja-JP"/>
        </w:rPr>
        <w:tab/>
      </w:r>
      <w:r w:rsidR="00AD55AB" w:rsidRPr="00AD55AB">
        <w:rPr>
          <w:rFonts w:ascii="Arial" w:eastAsia="맑은 고딕" w:hAnsi="Arial" w:cs="Arial"/>
          <w:b/>
          <w:bCs/>
          <w:sz w:val="24"/>
          <w:szCs w:val="24"/>
          <w:lang w:eastAsia="ko-KR"/>
        </w:rPr>
        <w:t>R1-</w:t>
      </w:r>
      <w:r w:rsidR="00C86A4B" w:rsidRPr="00AD55AB">
        <w:rPr>
          <w:rFonts w:ascii="Arial" w:eastAsia="맑은 고딕" w:hAnsi="Arial" w:cs="Arial"/>
          <w:b/>
          <w:bCs/>
          <w:sz w:val="24"/>
          <w:szCs w:val="24"/>
          <w:lang w:eastAsia="ko-KR"/>
        </w:rPr>
        <w:t>190</w:t>
      </w:r>
      <w:r w:rsidR="00C86A4B">
        <w:rPr>
          <w:rFonts w:ascii="Arial" w:eastAsia="맑은 고딕" w:hAnsi="Arial" w:cs="Arial"/>
          <w:b/>
          <w:bCs/>
          <w:sz w:val="24"/>
          <w:szCs w:val="24"/>
          <w:lang w:eastAsia="ko-KR"/>
        </w:rPr>
        <w:t>6682</w:t>
      </w:r>
    </w:p>
    <w:p w:rsidR="0078374E" w:rsidRPr="00191261" w:rsidRDefault="00C86A4B" w:rsidP="0078374E">
      <w:pPr>
        <w:widowControl w:val="0"/>
        <w:tabs>
          <w:tab w:val="center" w:pos="4252"/>
          <w:tab w:val="right" w:pos="8504"/>
        </w:tabs>
        <w:snapToGrid w:val="0"/>
        <w:spacing w:before="0" w:after="0" w:line="276" w:lineRule="auto"/>
        <w:ind w:left="1440" w:hanging="1440"/>
        <w:jc w:val="left"/>
        <w:rPr>
          <w:rFonts w:ascii="Arial" w:hAnsi="Arial" w:cs="Arial"/>
          <w:b/>
          <w:bCs/>
          <w:sz w:val="24"/>
          <w:szCs w:val="24"/>
          <w:shd w:val="pct15" w:color="auto" w:fill="FFFFFF"/>
          <w:lang w:val="en-US" w:eastAsia="ja-JP"/>
        </w:rPr>
      </w:pPr>
      <w:r w:rsidRPr="00212DDA">
        <w:rPr>
          <w:rFonts w:ascii="Arial" w:hAnsi="Arial" w:cs="Arial"/>
          <w:b/>
          <w:bCs/>
          <w:sz w:val="24"/>
          <w:lang w:eastAsia="ja-JP"/>
        </w:rPr>
        <w:t>Reno, USA, May 13</w:t>
      </w:r>
      <w:r w:rsidRPr="00212DDA">
        <w:rPr>
          <w:rFonts w:ascii="Arial" w:hAnsi="Arial" w:cs="Arial"/>
          <w:b/>
          <w:bCs/>
          <w:sz w:val="24"/>
          <w:vertAlign w:val="superscript"/>
          <w:lang w:eastAsia="ja-JP"/>
        </w:rPr>
        <w:t>th</w:t>
      </w:r>
      <w:r w:rsidRPr="00212DDA">
        <w:rPr>
          <w:rFonts w:ascii="Arial" w:hAnsi="Arial" w:cs="Arial"/>
          <w:b/>
          <w:bCs/>
          <w:sz w:val="24"/>
          <w:lang w:eastAsia="ja-JP"/>
        </w:rPr>
        <w:t xml:space="preserve"> – 17</w:t>
      </w:r>
      <w:r w:rsidRPr="00212DDA">
        <w:rPr>
          <w:rFonts w:ascii="Arial" w:hAnsi="Arial" w:cs="Arial"/>
          <w:b/>
          <w:bCs/>
          <w:sz w:val="24"/>
          <w:vertAlign w:val="superscript"/>
          <w:lang w:eastAsia="ja-JP"/>
        </w:rPr>
        <w:t>th</w:t>
      </w:r>
      <w:r w:rsidRPr="00212DDA">
        <w:rPr>
          <w:rFonts w:ascii="Arial" w:hAnsi="Arial" w:cs="Arial"/>
          <w:b/>
          <w:bCs/>
          <w:sz w:val="24"/>
          <w:lang w:eastAsia="ja-JP"/>
        </w:rPr>
        <w:t>, 2019</w:t>
      </w:r>
    </w:p>
    <w:p w:rsidR="000D41C4" w:rsidRPr="0078374E" w:rsidRDefault="000D41C4" w:rsidP="00634235">
      <w:pPr>
        <w:tabs>
          <w:tab w:val="left" w:pos="1985"/>
        </w:tabs>
        <w:spacing w:after="0"/>
        <w:ind w:left="0" w:firstLine="0"/>
        <w:rPr>
          <w:rFonts w:ascii="Arial" w:eastAsia="맑은 고딕" w:hAnsi="Arial"/>
          <w:b/>
          <w:sz w:val="24"/>
          <w:lang w:val="en-US"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733098">
        <w:rPr>
          <w:rFonts w:ascii="Arial" w:hAnsi="Arial"/>
          <w:sz w:val="24"/>
          <w:lang w:val="en-US"/>
        </w:rPr>
        <w:tab/>
      </w:r>
      <w:r w:rsidR="00A4635A" w:rsidRPr="00733098">
        <w:rPr>
          <w:rFonts w:ascii="Arial" w:eastAsia="맑은 고딕" w:hAnsi="Arial"/>
          <w:sz w:val="24"/>
          <w:lang w:val="en-US" w:eastAsia="ko-KR"/>
        </w:rPr>
        <w:t>6.2.</w:t>
      </w:r>
      <w:r w:rsidR="00560C2D" w:rsidRPr="00733098">
        <w:rPr>
          <w:rFonts w:ascii="Arial" w:eastAsia="맑은 고딕" w:hAnsi="Arial"/>
          <w:sz w:val="24"/>
          <w:lang w:val="en-US" w:eastAsia="ko-KR"/>
        </w:rPr>
        <w:t>1</w:t>
      </w:r>
      <w:r w:rsidR="00A4635A" w:rsidRPr="00733098">
        <w:rPr>
          <w:rFonts w:ascii="Arial" w:eastAsia="맑은 고딕" w:hAnsi="Arial"/>
          <w:sz w:val="24"/>
          <w:lang w:val="en-US" w:eastAsia="ko-KR"/>
        </w:rPr>
        <w:t>.</w:t>
      </w:r>
      <w:r w:rsidR="000D574F" w:rsidRPr="00733098">
        <w:rPr>
          <w:rFonts w:ascii="Arial" w:eastAsia="맑은 고딕" w:hAnsi="Arial"/>
          <w:sz w:val="24"/>
          <w:lang w:val="en-US" w:eastAsia="ko-KR"/>
        </w:rPr>
        <w:t>2</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92188B" w:rsidRPr="0092188B">
        <w:rPr>
          <w:rFonts w:ascii="Arial" w:hAnsi="Arial"/>
          <w:sz w:val="24"/>
        </w:rPr>
        <w:t xml:space="preserve">Discussion on </w:t>
      </w:r>
      <w:r w:rsidR="000D574F">
        <w:rPr>
          <w:rFonts w:ascii="Arial" w:hAnsi="Arial"/>
          <w:sz w:val="24"/>
        </w:rPr>
        <w:t xml:space="preserve">preconfigured UL resources in </w:t>
      </w:r>
      <w:r w:rsidR="00560C2D">
        <w:rPr>
          <w:rFonts w:ascii="Arial" w:hAnsi="Arial"/>
          <w:sz w:val="24"/>
        </w:rPr>
        <w:t>MTC</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rsidR="00560C2D" w:rsidRDefault="00560C2D" w:rsidP="00560C2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Rel-16 MTC enhancements for LTE was approved as a work item. </w:t>
      </w:r>
      <w:r w:rsidRPr="002E4F45">
        <w:rPr>
          <w:rFonts w:eastAsia="맑은 고딕"/>
          <w:kern w:val="2"/>
          <w:sz w:val="22"/>
          <w:szCs w:val="22"/>
          <w:lang w:val="en-US" w:eastAsia="ko-KR"/>
        </w:rPr>
        <w:t xml:space="preserve">According to [1], </w:t>
      </w:r>
      <w:r>
        <w:rPr>
          <w:rFonts w:eastAsia="맑은 고딕"/>
          <w:kern w:val="2"/>
          <w:sz w:val="22"/>
          <w:szCs w:val="22"/>
          <w:lang w:val="en-US" w:eastAsia="ko-KR"/>
        </w:rPr>
        <w:t xml:space="preserve">improved UL transmission efficiency and/or UE power consumption </w:t>
      </w:r>
      <w:r w:rsidRPr="002E4F45">
        <w:rPr>
          <w:rFonts w:eastAsia="맑은 고딕"/>
          <w:kern w:val="2"/>
          <w:sz w:val="22"/>
          <w:szCs w:val="22"/>
          <w:lang w:val="en-US" w:eastAsia="ko-KR"/>
        </w:rPr>
        <w:t xml:space="preserve">should be considered </w:t>
      </w:r>
      <w:r>
        <w:rPr>
          <w:rFonts w:eastAsia="맑은 고딕"/>
          <w:kern w:val="2"/>
          <w:sz w:val="22"/>
          <w:szCs w:val="22"/>
          <w:lang w:val="en-US" w:eastAsia="ko-KR"/>
        </w:rPr>
        <w:t>in Rel-16 MTC enhancements for</w:t>
      </w:r>
      <w:r w:rsidRPr="002E4F45">
        <w:rPr>
          <w:rFonts w:eastAsia="맑은 고딕"/>
          <w:kern w:val="2"/>
          <w:sz w:val="22"/>
          <w:szCs w:val="22"/>
          <w:lang w:val="en-US" w:eastAsia="ko-KR"/>
        </w:rPr>
        <w:t xml:space="preserve"> </w:t>
      </w:r>
      <w:r>
        <w:rPr>
          <w:rFonts w:eastAsia="맑은 고딕"/>
          <w:kern w:val="2"/>
          <w:sz w:val="22"/>
          <w:szCs w:val="22"/>
          <w:lang w:val="en-US" w:eastAsia="ko-KR"/>
        </w:rPr>
        <w:t>LTE</w:t>
      </w:r>
      <w:r w:rsidRPr="002E4F45">
        <w:rPr>
          <w:rFonts w:eastAsia="맑은 고딕"/>
          <w:kern w:val="2"/>
          <w:sz w:val="22"/>
          <w:szCs w:val="22"/>
          <w:lang w:val="en-US" w:eastAsia="ko-KR"/>
        </w:rPr>
        <w:t xml:space="preserve"> as follows</w:t>
      </w:r>
    </w:p>
    <w:p w:rsidR="00560C2D" w:rsidRPr="002E4F45" w:rsidRDefault="00560C2D" w:rsidP="00560C2D">
      <w:pPr>
        <w:spacing w:before="120" w:after="240" w:line="240" w:lineRule="auto"/>
        <w:ind w:left="0" w:firstLineChars="100" w:firstLine="220"/>
        <w:rPr>
          <w:rFonts w:eastAsia="맑은 고딕"/>
          <w:b/>
          <w:kern w:val="2"/>
          <w:sz w:val="22"/>
          <w:szCs w:val="22"/>
          <w:u w:val="single"/>
          <w:lang w:eastAsia="ko-KR"/>
        </w:rPr>
      </w:pPr>
      <w:r w:rsidRPr="002E4F45">
        <w:rPr>
          <w:rFonts w:eastAsia="맑은 고딕"/>
          <w:b/>
          <w:kern w:val="2"/>
          <w:sz w:val="22"/>
          <w:szCs w:val="22"/>
          <w:u w:val="single"/>
          <w:lang w:eastAsia="ko-KR"/>
        </w:rPr>
        <w:t>Improved UL transmission efficiency and/or UE power consumption:</w:t>
      </w:r>
    </w:p>
    <w:p w:rsidR="00560C2D" w:rsidRPr="002E4F45" w:rsidRDefault="00560C2D" w:rsidP="00560C2D">
      <w:pPr>
        <w:numPr>
          <w:ilvl w:val="0"/>
          <w:numId w:val="22"/>
        </w:numPr>
        <w:spacing w:before="120" w:after="240" w:line="240" w:lineRule="auto"/>
        <w:rPr>
          <w:rFonts w:eastAsia="맑은 고딕"/>
          <w:kern w:val="2"/>
          <w:sz w:val="22"/>
          <w:szCs w:val="22"/>
          <w:lang w:eastAsia="ko-KR"/>
        </w:rPr>
      </w:pPr>
      <w:r w:rsidRPr="002E4F45">
        <w:rPr>
          <w:rFonts w:eastAsia="맑은 고딕"/>
          <w:kern w:val="2"/>
          <w:sz w:val="22"/>
          <w:szCs w:val="22"/>
          <w:lang w:eastAsia="ko-KR"/>
        </w:rPr>
        <w:t>Specify support for transmission in preconfigured resources in idle and/or connected mode based on SC-FDMA waveform for UEs with a valid timing advance[RAN1, RAN2, RAN4]</w:t>
      </w:r>
    </w:p>
    <w:p w:rsidR="00560C2D" w:rsidRPr="002E4F45" w:rsidRDefault="00560C2D" w:rsidP="00560C2D">
      <w:pPr>
        <w:numPr>
          <w:ilvl w:val="1"/>
          <w:numId w:val="22"/>
        </w:numPr>
        <w:spacing w:before="120" w:after="240" w:line="240" w:lineRule="auto"/>
        <w:rPr>
          <w:rFonts w:eastAsia="맑은 고딕"/>
          <w:kern w:val="2"/>
          <w:sz w:val="22"/>
          <w:szCs w:val="22"/>
          <w:lang w:eastAsia="ko-KR"/>
        </w:rPr>
      </w:pPr>
      <w:r w:rsidRPr="002E4F45">
        <w:rPr>
          <w:rFonts w:eastAsia="맑은 고딕"/>
          <w:kern w:val="2"/>
          <w:sz w:val="22"/>
          <w:szCs w:val="22"/>
          <w:lang w:eastAsia="ko-KR"/>
        </w:rPr>
        <w:t>Both shared resources and dedicated resources can be discussed</w:t>
      </w:r>
    </w:p>
    <w:p w:rsidR="002E4F45" w:rsidRPr="00560C2D" w:rsidRDefault="00560C2D" w:rsidP="00852221">
      <w:pPr>
        <w:numPr>
          <w:ilvl w:val="1"/>
          <w:numId w:val="22"/>
        </w:numPr>
        <w:spacing w:before="120" w:after="240" w:line="240" w:lineRule="auto"/>
        <w:rPr>
          <w:rFonts w:eastAsia="맑은 고딕"/>
          <w:kern w:val="2"/>
          <w:sz w:val="22"/>
          <w:szCs w:val="22"/>
          <w:lang w:eastAsia="ko-KR"/>
        </w:rPr>
      </w:pPr>
      <w:r w:rsidRPr="00560C2D">
        <w:rPr>
          <w:rFonts w:eastAsia="맑은 고딕"/>
          <w:kern w:val="2"/>
          <w:sz w:val="22"/>
          <w:szCs w:val="22"/>
          <w:lang w:eastAsia="ko-KR"/>
        </w:rPr>
        <w:t>Note: This is limited to orthogonal (multi) access schemes</w:t>
      </w:r>
    </w:p>
    <w:p w:rsidR="007F3F4D" w:rsidRDefault="002C4C74" w:rsidP="003421E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In the RAN1 #</w:t>
      </w:r>
      <w:r w:rsidR="00D7471A">
        <w:rPr>
          <w:rFonts w:eastAsia="맑은 고딕"/>
          <w:kern w:val="2"/>
          <w:sz w:val="22"/>
          <w:szCs w:val="22"/>
          <w:lang w:val="en-US" w:eastAsia="ko-KR"/>
        </w:rPr>
        <w:t>96</w:t>
      </w:r>
      <w:r w:rsidR="00C86A4B">
        <w:rPr>
          <w:rFonts w:eastAsia="맑은 고딕"/>
          <w:kern w:val="2"/>
          <w:sz w:val="22"/>
          <w:szCs w:val="22"/>
          <w:lang w:val="en-US" w:eastAsia="ko-KR"/>
        </w:rPr>
        <w:t>bis</w:t>
      </w:r>
      <w:r w:rsidR="00D7471A">
        <w:rPr>
          <w:rFonts w:eastAsia="맑은 고딕"/>
          <w:kern w:val="2"/>
          <w:sz w:val="22"/>
          <w:szCs w:val="22"/>
          <w:lang w:val="en-US" w:eastAsia="ko-KR"/>
        </w:rPr>
        <w:t xml:space="preserve"> </w:t>
      </w:r>
      <w:r>
        <w:rPr>
          <w:rFonts w:eastAsia="맑은 고딕"/>
          <w:kern w:val="2"/>
          <w:sz w:val="22"/>
          <w:szCs w:val="22"/>
          <w:lang w:val="en-US" w:eastAsia="ko-KR"/>
        </w:rPr>
        <w:t>meeting, following agreements on preconfigured UL resources were made [2]: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2C4C74" w:rsidRPr="00E56F6C" w:rsidTr="00A43E87">
        <w:tc>
          <w:tcPr>
            <w:tcW w:w="9889" w:type="dxa"/>
            <w:shd w:val="clear" w:color="auto" w:fill="auto"/>
          </w:tcPr>
          <w:p w:rsidR="00E56F6C" w:rsidRPr="00212DDA" w:rsidRDefault="00E56F6C" w:rsidP="00E56F6C">
            <w:pPr>
              <w:pStyle w:val="PropObs"/>
              <w:numPr>
                <w:ilvl w:val="0"/>
                <w:numId w:val="0"/>
              </w:numPr>
              <w:tabs>
                <w:tab w:val="left" w:pos="1620"/>
              </w:tabs>
              <w:ind w:left="360" w:hanging="360"/>
              <w:rPr>
                <w:rFonts w:ascii="Times New Roman" w:hAnsi="Times New Roman" w:cs="Times New Roman"/>
                <w:sz w:val="22"/>
                <w:szCs w:val="22"/>
                <w:highlight w:val="green"/>
              </w:rPr>
            </w:pPr>
            <w:r w:rsidRPr="00212DDA">
              <w:rPr>
                <w:rFonts w:ascii="Times New Roman" w:hAnsi="Times New Roman" w:cs="Times New Roman"/>
                <w:sz w:val="22"/>
                <w:szCs w:val="22"/>
                <w:highlight w:val="green"/>
              </w:rPr>
              <w:t>Agreement</w:t>
            </w:r>
          </w:p>
          <w:p w:rsidR="00E56F6C" w:rsidRPr="00212DDA" w:rsidRDefault="00E56F6C" w:rsidP="00E56F6C">
            <w:pPr>
              <w:pStyle w:val="PropObs"/>
              <w:numPr>
                <w:ilvl w:val="0"/>
                <w:numId w:val="0"/>
              </w:numPr>
              <w:tabs>
                <w:tab w:val="left" w:pos="1620"/>
              </w:tabs>
              <w:ind w:left="360" w:hanging="360"/>
              <w:rPr>
                <w:rFonts w:ascii="Times New Roman" w:hAnsi="Times New Roman" w:cs="Times New Roman"/>
                <w:b w:val="0"/>
                <w:sz w:val="22"/>
                <w:szCs w:val="22"/>
              </w:rPr>
            </w:pPr>
            <w:r w:rsidRPr="00212DDA">
              <w:rPr>
                <w:rFonts w:ascii="Times New Roman" w:hAnsi="Times New Roman" w:cs="Times New Roman"/>
                <w:b w:val="0"/>
                <w:sz w:val="22"/>
                <w:szCs w:val="22"/>
              </w:rPr>
              <w:t xml:space="preserve">The UE monitors the MPDCCH for at least a time period after a PUR transmission </w:t>
            </w:r>
          </w:p>
          <w:p w:rsidR="00E56F6C" w:rsidRPr="00212DDA" w:rsidRDefault="00E56F6C" w:rsidP="00E56F6C">
            <w:pPr>
              <w:numPr>
                <w:ilvl w:val="0"/>
                <w:numId w:val="39"/>
              </w:numPr>
              <w:spacing w:before="0" w:after="0" w:line="240" w:lineRule="auto"/>
              <w:jc w:val="left"/>
              <w:rPr>
                <w:rFonts w:eastAsia="Times New Roman"/>
                <w:sz w:val="22"/>
                <w:szCs w:val="22"/>
              </w:rPr>
            </w:pPr>
            <w:r w:rsidRPr="00212DDA">
              <w:rPr>
                <w:rFonts w:eastAsia="Times New Roman"/>
                <w:sz w:val="22"/>
                <w:szCs w:val="22"/>
              </w:rPr>
              <w:t>FFS: Details of the time period</w:t>
            </w:r>
          </w:p>
          <w:p w:rsidR="00E56F6C" w:rsidRPr="00212DDA" w:rsidRDefault="00E56F6C" w:rsidP="00E56F6C">
            <w:pPr>
              <w:numPr>
                <w:ilvl w:val="0"/>
                <w:numId w:val="39"/>
              </w:numPr>
              <w:spacing w:before="0" w:after="0" w:line="240" w:lineRule="auto"/>
              <w:jc w:val="left"/>
              <w:rPr>
                <w:rFonts w:eastAsia="Times New Roman"/>
                <w:sz w:val="22"/>
                <w:szCs w:val="22"/>
              </w:rPr>
            </w:pPr>
            <w:r w:rsidRPr="00212DDA">
              <w:rPr>
                <w:rFonts w:eastAsia="Times New Roman"/>
                <w:sz w:val="22"/>
                <w:szCs w:val="22"/>
              </w:rPr>
              <w:t>FFS: UE behaviour if nothing is received in the time period</w:t>
            </w:r>
          </w:p>
          <w:p w:rsidR="00E56F6C" w:rsidRPr="00212DDA" w:rsidRDefault="00E56F6C" w:rsidP="00E56F6C">
            <w:pPr>
              <w:numPr>
                <w:ilvl w:val="0"/>
                <w:numId w:val="39"/>
              </w:numPr>
              <w:spacing w:before="0" w:after="0" w:line="240" w:lineRule="auto"/>
              <w:jc w:val="left"/>
              <w:rPr>
                <w:rFonts w:eastAsia="Times New Roman"/>
                <w:sz w:val="22"/>
                <w:szCs w:val="22"/>
              </w:rPr>
            </w:pPr>
            <w:r w:rsidRPr="00212DDA">
              <w:rPr>
                <w:rFonts w:eastAsia="Times New Roman"/>
                <w:sz w:val="22"/>
                <w:szCs w:val="22"/>
              </w:rPr>
              <w:t>FFS: If and how often UE monitors MPDCCH after a PUR allocation in which it has not transmitted</w:t>
            </w:r>
          </w:p>
          <w:p w:rsidR="00E56F6C" w:rsidRPr="00212DDA" w:rsidRDefault="00E56F6C" w:rsidP="00E56F6C">
            <w:pPr>
              <w:rPr>
                <w:sz w:val="22"/>
                <w:szCs w:val="22"/>
                <w:lang w:val="en-US" w:eastAsia="x-none"/>
              </w:rPr>
            </w:pPr>
          </w:p>
          <w:p w:rsidR="00E56F6C" w:rsidRPr="00212DDA" w:rsidRDefault="00E56F6C" w:rsidP="00E56F6C">
            <w:pPr>
              <w:pStyle w:val="PropObs"/>
              <w:numPr>
                <w:ilvl w:val="0"/>
                <w:numId w:val="0"/>
              </w:numPr>
              <w:tabs>
                <w:tab w:val="left" w:pos="1620"/>
              </w:tabs>
              <w:ind w:left="360" w:hanging="360"/>
              <w:rPr>
                <w:rFonts w:ascii="Times New Roman" w:hAnsi="Times New Roman" w:cs="Times New Roman"/>
                <w:sz w:val="22"/>
                <w:szCs w:val="22"/>
                <w:highlight w:val="green"/>
              </w:rPr>
            </w:pPr>
            <w:r w:rsidRPr="00212DDA">
              <w:rPr>
                <w:rFonts w:ascii="Times New Roman" w:hAnsi="Times New Roman" w:cs="Times New Roman"/>
                <w:sz w:val="22"/>
                <w:szCs w:val="22"/>
                <w:highlight w:val="green"/>
              </w:rPr>
              <w:t>Agreement</w:t>
            </w:r>
          </w:p>
          <w:p w:rsidR="00E56F6C" w:rsidRPr="00212DDA" w:rsidRDefault="00E56F6C" w:rsidP="00E56F6C">
            <w:pPr>
              <w:rPr>
                <w:sz w:val="22"/>
                <w:szCs w:val="22"/>
                <w:lang w:val="en-US" w:eastAsia="x-none"/>
              </w:rPr>
            </w:pPr>
            <w:r w:rsidRPr="00212DDA">
              <w:rPr>
                <w:sz w:val="22"/>
                <w:szCs w:val="22"/>
              </w:rPr>
              <w:t xml:space="preserve">The value(s) of </w:t>
            </w:r>
            <w:r w:rsidRPr="00212DDA">
              <w:rPr>
                <w:bCs/>
                <w:sz w:val="22"/>
                <w:szCs w:val="22"/>
              </w:rPr>
              <w:t>RSRP</w:t>
            </w:r>
            <w:r w:rsidRPr="00212DDA">
              <w:rPr>
                <w:sz w:val="22"/>
                <w:szCs w:val="22"/>
              </w:rPr>
              <w:t xml:space="preserve"> threshold(s) is UE specific</w:t>
            </w:r>
          </w:p>
          <w:p w:rsidR="00E56F6C" w:rsidRPr="00212DDA" w:rsidRDefault="00E56F6C" w:rsidP="00E56F6C">
            <w:pPr>
              <w:rPr>
                <w:sz w:val="22"/>
                <w:szCs w:val="22"/>
                <w:lang w:eastAsia="x-none"/>
              </w:rPr>
            </w:pPr>
          </w:p>
          <w:p w:rsidR="00E56F6C" w:rsidRPr="00212DDA" w:rsidRDefault="00E56F6C" w:rsidP="00E56F6C">
            <w:pPr>
              <w:pStyle w:val="PropObs"/>
              <w:numPr>
                <w:ilvl w:val="0"/>
                <w:numId w:val="0"/>
              </w:numPr>
              <w:tabs>
                <w:tab w:val="left" w:pos="1620"/>
              </w:tabs>
              <w:ind w:left="360" w:hanging="360"/>
              <w:rPr>
                <w:rFonts w:ascii="Times New Roman" w:hAnsi="Times New Roman" w:cs="Times New Roman"/>
                <w:sz w:val="22"/>
                <w:szCs w:val="22"/>
                <w:highlight w:val="green"/>
              </w:rPr>
            </w:pPr>
            <w:r w:rsidRPr="00212DDA">
              <w:rPr>
                <w:rFonts w:ascii="Times New Roman" w:hAnsi="Times New Roman" w:cs="Times New Roman"/>
                <w:sz w:val="22"/>
                <w:szCs w:val="22"/>
                <w:highlight w:val="green"/>
              </w:rPr>
              <w:t>Agreement</w:t>
            </w:r>
          </w:p>
          <w:p w:rsidR="00E56F6C" w:rsidRPr="00212DDA" w:rsidRDefault="00E56F6C" w:rsidP="00E56F6C">
            <w:pPr>
              <w:pStyle w:val="PropObs"/>
              <w:numPr>
                <w:ilvl w:val="0"/>
                <w:numId w:val="0"/>
              </w:numPr>
              <w:tabs>
                <w:tab w:val="left" w:pos="1620"/>
              </w:tabs>
              <w:rPr>
                <w:rFonts w:ascii="Times New Roman" w:hAnsi="Times New Roman" w:cs="Times New Roman"/>
                <w:b w:val="0"/>
                <w:sz w:val="22"/>
                <w:szCs w:val="22"/>
              </w:rPr>
            </w:pPr>
            <w:r w:rsidRPr="00212DDA">
              <w:rPr>
                <w:rFonts w:ascii="Times New Roman" w:hAnsi="Times New Roman" w:cs="Times New Roman"/>
                <w:b w:val="0"/>
                <w:sz w:val="22"/>
                <w:szCs w:val="22"/>
              </w:rPr>
              <w:t>The power control parameters within the PUR configuration, shall at least include:</w:t>
            </w:r>
          </w:p>
          <w:p w:rsidR="00E56F6C" w:rsidRPr="00212DDA" w:rsidRDefault="00E56F6C" w:rsidP="00E56F6C">
            <w:pPr>
              <w:numPr>
                <w:ilvl w:val="0"/>
                <w:numId w:val="39"/>
              </w:numPr>
              <w:spacing w:before="0" w:after="0" w:line="240" w:lineRule="auto"/>
              <w:jc w:val="left"/>
              <w:rPr>
                <w:rFonts w:eastAsia="Times New Roman"/>
                <w:sz w:val="22"/>
                <w:szCs w:val="22"/>
              </w:rPr>
            </w:pPr>
            <w:r w:rsidRPr="00212DDA">
              <w:rPr>
                <w:rFonts w:eastAsia="Times New Roman"/>
                <w:sz w:val="22"/>
                <w:szCs w:val="22"/>
              </w:rPr>
              <w:t>Target UL power level (P_0) for the PUR transmission</w:t>
            </w:r>
          </w:p>
          <w:p w:rsidR="00E56F6C" w:rsidRPr="00212DDA" w:rsidRDefault="00E56F6C" w:rsidP="00E56F6C">
            <w:pPr>
              <w:rPr>
                <w:sz w:val="22"/>
                <w:szCs w:val="22"/>
                <w:lang w:val="en-US" w:eastAsia="x-none"/>
              </w:rPr>
            </w:pPr>
          </w:p>
          <w:p w:rsidR="00E56F6C" w:rsidRPr="00212DDA" w:rsidRDefault="00E56F6C" w:rsidP="00E56F6C">
            <w:pPr>
              <w:rPr>
                <w:b/>
                <w:sz w:val="22"/>
                <w:szCs w:val="22"/>
                <w:highlight w:val="green"/>
                <w:lang w:eastAsia="en-GB"/>
              </w:rPr>
            </w:pPr>
            <w:r w:rsidRPr="00212DDA">
              <w:rPr>
                <w:b/>
                <w:sz w:val="22"/>
                <w:szCs w:val="22"/>
                <w:highlight w:val="green"/>
                <w:lang w:eastAsia="en-GB"/>
              </w:rPr>
              <w:lastRenderedPageBreak/>
              <w:t xml:space="preserve">Agreement </w:t>
            </w:r>
          </w:p>
          <w:p w:rsidR="002C4C74" w:rsidRPr="00212DDA" w:rsidRDefault="00E56F6C" w:rsidP="0057663D">
            <w:pPr>
              <w:numPr>
                <w:ilvl w:val="0"/>
                <w:numId w:val="35"/>
              </w:numPr>
              <w:spacing w:before="0" w:after="0" w:line="240" w:lineRule="auto"/>
              <w:ind w:left="720" w:hanging="360"/>
              <w:jc w:val="left"/>
              <w:rPr>
                <w:rFonts w:eastAsia="바탕"/>
                <w:kern w:val="2"/>
                <w:sz w:val="22"/>
                <w:szCs w:val="22"/>
              </w:rPr>
            </w:pPr>
            <w:r w:rsidRPr="00212DDA">
              <w:rPr>
                <w:sz w:val="22"/>
                <w:szCs w:val="22"/>
                <w:lang w:eastAsia="en-GB"/>
              </w:rPr>
              <w:t>For dedicated PUR in idle mode, the PUR configuration is configured by UE-specific RRC signaling</w:t>
            </w:r>
            <w:r w:rsidRPr="00212DDA">
              <w:rPr>
                <w:sz w:val="22"/>
                <w:szCs w:val="22"/>
              </w:rPr>
              <w:t>.</w:t>
            </w:r>
          </w:p>
        </w:tc>
      </w:tr>
    </w:tbl>
    <w:p w:rsidR="00C40A79" w:rsidRPr="0076423E" w:rsidRDefault="00560C2D" w:rsidP="003421E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lastRenderedPageBreak/>
        <w:t xml:space="preserve">In this contribution, we </w:t>
      </w:r>
      <w:r>
        <w:rPr>
          <w:rFonts w:eastAsia="맑은 고딕"/>
          <w:kern w:val="2"/>
          <w:sz w:val="22"/>
          <w:szCs w:val="22"/>
          <w:lang w:val="en-US" w:eastAsia="ko-KR"/>
        </w:rPr>
        <w:t xml:space="preserve">discuss </w:t>
      </w:r>
      <w:r w:rsidR="00733098">
        <w:rPr>
          <w:rFonts w:eastAsia="맑은 고딕"/>
          <w:kern w:val="2"/>
          <w:sz w:val="22"/>
          <w:szCs w:val="22"/>
          <w:lang w:val="en-US" w:eastAsia="ko-KR"/>
        </w:rPr>
        <w:t>open issues</w:t>
      </w:r>
      <w:r>
        <w:rPr>
          <w:rFonts w:eastAsia="맑은 고딕"/>
          <w:kern w:val="2"/>
          <w:sz w:val="22"/>
          <w:szCs w:val="22"/>
          <w:lang w:val="en-US" w:eastAsia="ko-KR"/>
        </w:rPr>
        <w:t xml:space="preserve"> for preconfigured UL resources in idle mode </w:t>
      </w:r>
      <w:r w:rsidR="00F75205">
        <w:rPr>
          <w:rFonts w:eastAsia="맑은 고딕"/>
          <w:kern w:val="2"/>
          <w:sz w:val="22"/>
          <w:szCs w:val="22"/>
          <w:lang w:val="en-US" w:eastAsia="ko-KR"/>
        </w:rPr>
        <w:t xml:space="preserve">for </w:t>
      </w:r>
      <w:r>
        <w:rPr>
          <w:rFonts w:eastAsia="맑은 고딕"/>
          <w:kern w:val="2"/>
          <w:sz w:val="22"/>
          <w:szCs w:val="22"/>
          <w:lang w:val="en-US" w:eastAsia="ko-KR"/>
        </w:rPr>
        <w:t>Rel-16 MTC enhancement for LTE.</w:t>
      </w:r>
      <w:r w:rsidR="002E4F45">
        <w:rPr>
          <w:rFonts w:eastAsia="맑은 고딕"/>
          <w:kern w:val="2"/>
          <w:sz w:val="22"/>
          <w:szCs w:val="22"/>
          <w:lang w:val="en-US" w:eastAsia="ko-KR"/>
        </w:rPr>
        <w:t xml:space="preserve"> </w:t>
      </w:r>
    </w:p>
    <w:p w:rsidR="00A11F16" w:rsidRDefault="00A11F16" w:rsidP="00A11F16">
      <w:pPr>
        <w:pStyle w:val="1"/>
        <w:numPr>
          <w:ilvl w:val="0"/>
          <w:numId w:val="1"/>
        </w:numPr>
        <w:rPr>
          <w:rFonts w:eastAsia="바탕"/>
          <w:b/>
          <w:lang w:eastAsia="ko-KR"/>
        </w:rPr>
      </w:pPr>
      <w:r>
        <w:rPr>
          <w:rFonts w:eastAsia="바탕" w:hint="eastAsia"/>
          <w:b/>
          <w:lang w:eastAsia="ko-KR"/>
        </w:rPr>
        <w:t>Discussion</w:t>
      </w:r>
    </w:p>
    <w:p w:rsidR="00A11F16" w:rsidRPr="00740D63" w:rsidRDefault="000F4CA5" w:rsidP="00A11F16">
      <w:pPr>
        <w:pStyle w:val="2"/>
        <w:numPr>
          <w:ilvl w:val="1"/>
          <w:numId w:val="1"/>
        </w:numPr>
        <w:rPr>
          <w:rFonts w:eastAsia="바탕"/>
          <w:b/>
          <w:lang w:eastAsia="ko-KR"/>
        </w:rPr>
      </w:pPr>
      <w:r>
        <w:rPr>
          <w:rFonts w:eastAsia="맑은 고딕"/>
          <w:b/>
          <w:kern w:val="2"/>
          <w:sz w:val="24"/>
          <w:szCs w:val="22"/>
          <w:lang w:val="en-US" w:eastAsia="ko-KR"/>
        </w:rPr>
        <w:t>TA validation</w:t>
      </w:r>
    </w:p>
    <w:p w:rsidR="00345A99" w:rsidRPr="00345A99" w:rsidRDefault="00314206" w:rsidP="001A0D72">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Multiple TA validation criteria can be configured for TA validation. </w:t>
      </w:r>
      <w:r>
        <w:rPr>
          <w:rFonts w:eastAsia="맑은 고딕"/>
          <w:kern w:val="2"/>
          <w:sz w:val="22"/>
          <w:szCs w:val="22"/>
          <w:lang w:eastAsia="ko-KR"/>
        </w:rPr>
        <w:t xml:space="preserve">And according to the agreement in RAN1 #96 meeting, as the TA is valid only when all the configured TA validation criteria are satisfied, the TA validation criteria should be rather conservatively enabled for TA validation. Otherwise, PUR transmission may be rarely </w:t>
      </w:r>
      <w:r w:rsidR="008E47A8">
        <w:rPr>
          <w:rFonts w:eastAsia="맑은 고딕"/>
          <w:kern w:val="2"/>
          <w:sz w:val="22"/>
          <w:szCs w:val="22"/>
          <w:lang w:eastAsia="ko-KR"/>
        </w:rPr>
        <w:t>useful for devices under time-varying environment. In this regard,</w:t>
      </w:r>
      <w:r>
        <w:rPr>
          <w:rFonts w:eastAsia="맑은 고딕"/>
          <w:kern w:val="2"/>
          <w:sz w:val="22"/>
          <w:szCs w:val="22"/>
          <w:lang w:eastAsia="ko-KR"/>
        </w:rPr>
        <w:t xml:space="preserve"> </w:t>
      </w:r>
      <w:r w:rsidR="008E47A8">
        <w:rPr>
          <w:rFonts w:eastAsia="맑은 고딕"/>
          <w:kern w:val="2"/>
          <w:sz w:val="22"/>
          <w:szCs w:val="22"/>
          <w:lang w:eastAsia="ko-KR"/>
        </w:rPr>
        <w:t xml:space="preserve">it is recommended that </w:t>
      </w:r>
      <w:r>
        <w:rPr>
          <w:rFonts w:eastAsia="맑은 고딕"/>
          <w:kern w:val="2"/>
          <w:sz w:val="22"/>
          <w:szCs w:val="22"/>
          <w:lang w:eastAsia="ko-KR"/>
        </w:rPr>
        <w:t xml:space="preserve">the TA validation criterion using the RSRP change </w:t>
      </w:r>
      <w:r w:rsidR="008E47A8">
        <w:rPr>
          <w:rFonts w:eastAsia="맑은 고딕"/>
          <w:kern w:val="2"/>
          <w:sz w:val="22"/>
          <w:szCs w:val="22"/>
          <w:lang w:eastAsia="ko-KR"/>
        </w:rPr>
        <w:t xml:space="preserve">be carefully </w:t>
      </w:r>
      <w:r w:rsidR="00EB692D">
        <w:rPr>
          <w:rFonts w:eastAsia="맑은 고딕"/>
          <w:kern w:val="2"/>
          <w:sz w:val="22"/>
          <w:szCs w:val="22"/>
          <w:lang w:eastAsia="ko-KR"/>
        </w:rPr>
        <w:t xml:space="preserve">examined before it is enabled in real field and also </w:t>
      </w:r>
      <w:r w:rsidR="008E47A8">
        <w:rPr>
          <w:rFonts w:eastAsia="맑은 고딕"/>
          <w:kern w:val="2"/>
          <w:sz w:val="22"/>
          <w:szCs w:val="22"/>
          <w:lang w:eastAsia="ko-KR"/>
        </w:rPr>
        <w:t>the</w:t>
      </w:r>
      <w:r w:rsidR="00EB692D">
        <w:rPr>
          <w:rFonts w:eastAsia="맑은 고딕"/>
          <w:kern w:val="2"/>
          <w:sz w:val="22"/>
          <w:szCs w:val="22"/>
          <w:lang w:eastAsia="ko-KR"/>
        </w:rPr>
        <w:t xml:space="preserve"> RSRP change</w:t>
      </w:r>
      <w:r w:rsidR="008E47A8">
        <w:rPr>
          <w:rFonts w:eastAsia="맑은 고딕"/>
          <w:kern w:val="2"/>
          <w:sz w:val="22"/>
          <w:szCs w:val="22"/>
          <w:lang w:eastAsia="ko-KR"/>
        </w:rPr>
        <w:t xml:space="preserve"> threshold value for it </w:t>
      </w:r>
      <w:r w:rsidR="00EB692D">
        <w:rPr>
          <w:rFonts w:eastAsia="맑은 고딕"/>
          <w:kern w:val="2"/>
          <w:sz w:val="22"/>
          <w:szCs w:val="22"/>
          <w:lang w:eastAsia="ko-KR"/>
        </w:rPr>
        <w:t>be conservatively (big enough with some margin) selected.</w:t>
      </w:r>
    </w:p>
    <w:p w:rsidR="000F4CA5" w:rsidRDefault="0038442A" w:rsidP="001A0D72">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eastAsia="ko-KR"/>
        </w:rPr>
        <w:t xml:space="preserve">The TA </w:t>
      </w:r>
      <w:r w:rsidR="001479CD">
        <w:rPr>
          <w:rFonts w:eastAsia="맑은 고딕"/>
          <w:kern w:val="2"/>
          <w:sz w:val="22"/>
          <w:szCs w:val="22"/>
          <w:lang w:eastAsia="ko-KR"/>
        </w:rPr>
        <w:t xml:space="preserve">can be updated by eNB based on the UL signal(s) and/or channel(s) from which TA information is acquired. Once TA </w:t>
      </w:r>
      <w:r w:rsidR="00FC74A8">
        <w:rPr>
          <w:rFonts w:eastAsia="맑은 고딕"/>
          <w:kern w:val="2"/>
          <w:sz w:val="22"/>
          <w:szCs w:val="22"/>
          <w:lang w:eastAsia="ko-KR"/>
        </w:rPr>
        <w:t xml:space="preserve">update is needed and therefore the TA </w:t>
      </w:r>
      <w:r w:rsidR="001479CD">
        <w:rPr>
          <w:rFonts w:eastAsia="맑은 고딕"/>
          <w:kern w:val="2"/>
          <w:sz w:val="22"/>
          <w:szCs w:val="22"/>
          <w:lang w:eastAsia="ko-KR"/>
        </w:rPr>
        <w:t>estimate is acquired, the eNB</w:t>
      </w:r>
      <w:r w:rsidR="00FC74A8">
        <w:rPr>
          <w:rFonts w:eastAsia="맑은 고딕"/>
          <w:kern w:val="2"/>
          <w:sz w:val="22"/>
          <w:szCs w:val="22"/>
          <w:lang w:eastAsia="ko-KR"/>
        </w:rPr>
        <w:t xml:space="preserve"> can</w:t>
      </w:r>
      <w:r w:rsidR="001479CD">
        <w:rPr>
          <w:rFonts w:eastAsia="맑은 고딕"/>
          <w:kern w:val="2"/>
          <w:sz w:val="22"/>
          <w:szCs w:val="22"/>
          <w:lang w:eastAsia="ko-KR"/>
        </w:rPr>
        <w:t xml:space="preserve"> feedback </w:t>
      </w:r>
      <w:r w:rsidR="00FC74A8">
        <w:rPr>
          <w:rFonts w:eastAsia="맑은 고딕"/>
          <w:kern w:val="2"/>
          <w:sz w:val="22"/>
          <w:szCs w:val="22"/>
          <w:lang w:eastAsia="ko-KR"/>
        </w:rPr>
        <w:t xml:space="preserve">the </w:t>
      </w:r>
      <w:r w:rsidR="001479CD">
        <w:rPr>
          <w:rFonts w:eastAsia="맑은 고딕"/>
          <w:kern w:val="2"/>
          <w:sz w:val="22"/>
          <w:szCs w:val="22"/>
          <w:lang w:eastAsia="ko-KR"/>
        </w:rPr>
        <w:t xml:space="preserve">TA information to </w:t>
      </w:r>
      <w:r w:rsidR="003C1E5D">
        <w:rPr>
          <w:rFonts w:eastAsia="맑은 고딕"/>
          <w:kern w:val="2"/>
          <w:sz w:val="22"/>
          <w:szCs w:val="22"/>
          <w:lang w:eastAsia="ko-KR"/>
        </w:rPr>
        <w:t>the</w:t>
      </w:r>
      <w:r w:rsidR="00FC74A8">
        <w:rPr>
          <w:rFonts w:eastAsia="맑은 고딕"/>
          <w:kern w:val="2"/>
          <w:sz w:val="22"/>
          <w:szCs w:val="22"/>
          <w:lang w:eastAsia="ko-KR"/>
        </w:rPr>
        <w:t xml:space="preserve"> </w:t>
      </w:r>
      <w:r w:rsidR="001479CD">
        <w:rPr>
          <w:rFonts w:eastAsia="맑은 고딕"/>
          <w:kern w:val="2"/>
          <w:sz w:val="22"/>
          <w:szCs w:val="22"/>
          <w:lang w:eastAsia="ko-KR"/>
        </w:rPr>
        <w:t xml:space="preserve">UE e.g., via </w:t>
      </w:r>
      <w:r w:rsidR="007406D8" w:rsidRPr="007406D8">
        <w:rPr>
          <w:rFonts w:eastAsia="맑은 고딕"/>
          <w:kern w:val="2"/>
          <w:sz w:val="22"/>
          <w:szCs w:val="22"/>
          <w:lang w:eastAsia="ko-KR"/>
        </w:rPr>
        <w:t>PDSCH transmission containing MAC CE containing only TA command</w:t>
      </w:r>
      <w:r w:rsidR="007406D8">
        <w:rPr>
          <w:rFonts w:eastAsia="맑은 고딕"/>
          <w:kern w:val="2"/>
          <w:sz w:val="22"/>
          <w:szCs w:val="22"/>
          <w:lang w:eastAsia="ko-KR"/>
        </w:rPr>
        <w:t xml:space="preserve">. </w:t>
      </w:r>
      <w:r w:rsidR="00DA7E81">
        <w:rPr>
          <w:rFonts w:eastAsia="맑은 고딕"/>
          <w:kern w:val="2"/>
          <w:sz w:val="22"/>
          <w:szCs w:val="22"/>
          <w:lang w:eastAsia="ko-KR"/>
        </w:rPr>
        <w:t xml:space="preserve">To support the TA update mechanism, </w:t>
      </w:r>
      <w:r w:rsidR="007406D8">
        <w:rPr>
          <w:rFonts w:eastAsia="맑은 고딕"/>
          <w:kern w:val="2"/>
          <w:sz w:val="22"/>
          <w:szCs w:val="22"/>
          <w:lang w:eastAsia="ko-KR"/>
        </w:rPr>
        <w:t xml:space="preserve">eNB can acquire the TA information </w:t>
      </w:r>
      <w:r w:rsidR="00DA7E81">
        <w:rPr>
          <w:rFonts w:eastAsia="맑은 고딕"/>
          <w:kern w:val="2"/>
          <w:sz w:val="22"/>
          <w:szCs w:val="22"/>
          <w:lang w:eastAsia="ko-KR"/>
        </w:rPr>
        <w:t xml:space="preserve">from </w:t>
      </w:r>
      <w:r w:rsidR="007406D8">
        <w:rPr>
          <w:rFonts w:eastAsia="맑은 고딕"/>
          <w:kern w:val="2"/>
          <w:sz w:val="22"/>
          <w:szCs w:val="22"/>
          <w:lang w:eastAsia="ko-KR"/>
        </w:rPr>
        <w:t>D-PUR</w:t>
      </w:r>
      <w:r w:rsidR="00DA7E81">
        <w:rPr>
          <w:rFonts w:eastAsia="맑은 고딕"/>
          <w:kern w:val="2"/>
          <w:sz w:val="22"/>
          <w:szCs w:val="22"/>
          <w:lang w:eastAsia="ko-KR"/>
        </w:rPr>
        <w:t xml:space="preserve"> transmission</w:t>
      </w:r>
      <w:r w:rsidR="007406D8">
        <w:rPr>
          <w:rFonts w:eastAsia="맑은 고딕"/>
          <w:kern w:val="2"/>
          <w:sz w:val="22"/>
          <w:szCs w:val="22"/>
          <w:lang w:eastAsia="ko-KR"/>
        </w:rPr>
        <w:t>. Or, eNB can</w:t>
      </w:r>
      <w:r w:rsidR="00DA7E81">
        <w:rPr>
          <w:rFonts w:eastAsia="맑은 고딕"/>
          <w:kern w:val="2"/>
          <w:sz w:val="22"/>
          <w:szCs w:val="22"/>
          <w:lang w:eastAsia="ko-KR"/>
        </w:rPr>
        <w:t xml:space="preserve"> trigger a PDCCH order </w:t>
      </w:r>
      <w:r w:rsidR="00DE5840">
        <w:rPr>
          <w:rFonts w:eastAsia="맑은 고딕"/>
          <w:kern w:val="2"/>
          <w:sz w:val="22"/>
          <w:szCs w:val="22"/>
          <w:lang w:eastAsia="ko-KR"/>
        </w:rPr>
        <w:t>to initiate</w:t>
      </w:r>
      <w:r w:rsidR="00DA7E81">
        <w:rPr>
          <w:rFonts w:eastAsia="맑은 고딕"/>
          <w:kern w:val="2"/>
          <w:sz w:val="22"/>
          <w:szCs w:val="22"/>
          <w:lang w:eastAsia="ko-KR"/>
        </w:rPr>
        <w:t xml:space="preserve"> a contention-free PRACH </w:t>
      </w:r>
      <w:r w:rsidR="00DE5840">
        <w:rPr>
          <w:rFonts w:eastAsia="맑은 고딕"/>
          <w:kern w:val="2"/>
          <w:sz w:val="22"/>
          <w:szCs w:val="22"/>
          <w:lang w:eastAsia="ko-KR"/>
        </w:rPr>
        <w:t xml:space="preserve">transmission using (pre-configured) RACH resource(s) which can be </w:t>
      </w:r>
      <w:r w:rsidR="007406D8">
        <w:rPr>
          <w:rFonts w:eastAsia="맑은 고딕"/>
          <w:kern w:val="2"/>
          <w:sz w:val="22"/>
          <w:szCs w:val="22"/>
          <w:lang w:eastAsia="ko-KR"/>
        </w:rPr>
        <w:t>outside D-PUR</w:t>
      </w:r>
      <w:r w:rsidR="008E0C2C">
        <w:rPr>
          <w:rFonts w:eastAsia="맑은 고딕"/>
          <w:kern w:val="2"/>
          <w:sz w:val="22"/>
          <w:szCs w:val="22"/>
          <w:lang w:eastAsia="ko-KR"/>
        </w:rPr>
        <w:t>.</w:t>
      </w:r>
      <w:r w:rsidR="00EA2284">
        <w:rPr>
          <w:rFonts w:eastAsia="맑은 고딕"/>
          <w:kern w:val="2"/>
          <w:sz w:val="22"/>
          <w:szCs w:val="22"/>
          <w:lang w:eastAsia="ko-KR"/>
        </w:rPr>
        <w:t xml:space="preserve"> When the PDCCH-ordered PRACH transmission is triggered </w:t>
      </w:r>
      <w:r w:rsidR="00EA2284" w:rsidRPr="00EA2284">
        <w:rPr>
          <w:rFonts w:eastAsia="맑은 고딕"/>
          <w:kern w:val="2"/>
          <w:sz w:val="22"/>
          <w:szCs w:val="22"/>
          <w:lang w:eastAsia="ko-KR"/>
        </w:rPr>
        <w:t>by MPDCCH in PUR search space</w:t>
      </w:r>
      <w:r w:rsidR="00EA2284">
        <w:rPr>
          <w:rFonts w:eastAsia="맑은 고딕"/>
          <w:kern w:val="2"/>
          <w:sz w:val="22"/>
          <w:szCs w:val="22"/>
          <w:lang w:eastAsia="ko-KR"/>
        </w:rPr>
        <w:t>, the TA information can be obtained via MAC RAR.</w:t>
      </w:r>
    </w:p>
    <w:p w:rsidR="00EA2284" w:rsidRPr="009762D5" w:rsidRDefault="00EA2284" w:rsidP="009762D5">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9762D5">
        <w:rPr>
          <w:rFonts w:eastAsia="맑은 고딕"/>
          <w:b/>
          <w:i/>
          <w:kern w:val="2"/>
          <w:sz w:val="22"/>
          <w:szCs w:val="22"/>
          <w:lang w:val="en-US" w:eastAsia="ko-KR"/>
        </w:rPr>
        <w:t>A UE in RRC_IDLE state can update its TA for D-PUR transmission, and the TA information can be obtained via</w:t>
      </w:r>
    </w:p>
    <w:p w:rsidR="00EA2284" w:rsidRPr="00EA2284" w:rsidRDefault="00EA2284" w:rsidP="009762D5">
      <w:pPr>
        <w:numPr>
          <w:ilvl w:val="0"/>
          <w:numId w:val="22"/>
        </w:numPr>
        <w:spacing w:before="120" w:after="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MAC CE in PDSCH scheduled by MPDCCH in PUR search space</w:t>
      </w:r>
    </w:p>
    <w:p w:rsidR="00EA2284" w:rsidRPr="00EA2284" w:rsidRDefault="00EA2284" w:rsidP="009762D5">
      <w:pPr>
        <w:numPr>
          <w:ilvl w:val="0"/>
          <w:numId w:val="22"/>
        </w:numPr>
        <w:spacing w:before="12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MAC RAR, if PDCCH-ordered PRACH transmission is triggered by MPDCCH in PUR search space</w:t>
      </w:r>
    </w:p>
    <w:p w:rsidR="00022066" w:rsidRPr="00F520C9" w:rsidRDefault="00D63B11" w:rsidP="00F520C9">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In the RAN1 #96 meeting, it was agreed that when </w:t>
      </w:r>
      <w:r w:rsidRPr="00F520C9">
        <w:rPr>
          <w:rFonts w:eastAsia="맑은 고딕"/>
          <w:kern w:val="2"/>
          <w:sz w:val="22"/>
          <w:szCs w:val="22"/>
          <w:lang w:eastAsia="ko-KR"/>
        </w:rPr>
        <w:t>the TA is validated and found to be invalid and the UE has data to send, the UE can obtain a valid TA and may send data via legacy RACH or EDT procedures</w:t>
      </w:r>
      <w:r>
        <w:rPr>
          <w:rFonts w:eastAsia="맑은 고딕"/>
          <w:kern w:val="2"/>
          <w:sz w:val="22"/>
          <w:szCs w:val="22"/>
          <w:lang w:eastAsia="ko-KR"/>
        </w:rPr>
        <w:t>, and FFS for other approaches. In our view, even though</w:t>
      </w:r>
      <w:r w:rsidR="000A355B">
        <w:rPr>
          <w:rFonts w:eastAsia="맑은 고딕"/>
          <w:kern w:val="2"/>
          <w:sz w:val="22"/>
          <w:szCs w:val="22"/>
          <w:lang w:eastAsia="ko-KR"/>
        </w:rPr>
        <w:t xml:space="preserve"> </w:t>
      </w:r>
      <w:r>
        <w:rPr>
          <w:rFonts w:eastAsia="맑은 고딕"/>
          <w:kern w:val="2"/>
          <w:sz w:val="22"/>
          <w:szCs w:val="22"/>
          <w:lang w:eastAsia="ko-KR"/>
        </w:rPr>
        <w:t>the legacy RACH procedure is more appropriate</w:t>
      </w:r>
      <w:r w:rsidR="000A355B">
        <w:rPr>
          <w:rFonts w:eastAsia="맑은 고딕"/>
          <w:kern w:val="2"/>
          <w:sz w:val="22"/>
          <w:szCs w:val="22"/>
          <w:lang w:eastAsia="ko-KR"/>
        </w:rPr>
        <w:t xml:space="preserve"> in some cases</w:t>
      </w:r>
      <w:r>
        <w:rPr>
          <w:rFonts w:eastAsia="맑은 고딕"/>
          <w:kern w:val="2"/>
          <w:sz w:val="22"/>
          <w:szCs w:val="22"/>
          <w:lang w:eastAsia="ko-KR"/>
        </w:rPr>
        <w:t>, in most</w:t>
      </w:r>
      <w:r w:rsidR="000A355B">
        <w:rPr>
          <w:rFonts w:eastAsia="맑은 고딕"/>
          <w:kern w:val="2"/>
          <w:sz w:val="22"/>
          <w:szCs w:val="22"/>
          <w:lang w:eastAsia="ko-KR"/>
        </w:rPr>
        <w:t xml:space="preserve"> other</w:t>
      </w:r>
      <w:r>
        <w:rPr>
          <w:rFonts w:eastAsia="맑은 고딕"/>
          <w:kern w:val="2"/>
          <w:sz w:val="22"/>
          <w:szCs w:val="22"/>
          <w:lang w:eastAsia="ko-KR"/>
        </w:rPr>
        <w:t xml:space="preserve"> cases</w:t>
      </w:r>
      <w:r w:rsidR="000A355B" w:rsidRPr="000A355B">
        <w:rPr>
          <w:rFonts w:eastAsia="맑은 고딕"/>
          <w:kern w:val="2"/>
          <w:sz w:val="22"/>
          <w:szCs w:val="22"/>
          <w:lang w:eastAsia="ko-KR"/>
        </w:rPr>
        <w:t xml:space="preserve"> </w:t>
      </w:r>
      <w:r w:rsidR="000A355B">
        <w:rPr>
          <w:rFonts w:eastAsia="맑은 고딕"/>
          <w:kern w:val="2"/>
          <w:sz w:val="22"/>
          <w:szCs w:val="22"/>
          <w:lang w:eastAsia="ko-KR"/>
        </w:rPr>
        <w:t>for UEs configured with D-PUR while in RRC_IDLE state,</w:t>
      </w:r>
      <w:r>
        <w:rPr>
          <w:rFonts w:eastAsia="맑은 고딕"/>
          <w:kern w:val="2"/>
          <w:sz w:val="22"/>
          <w:szCs w:val="22"/>
          <w:lang w:eastAsia="ko-KR"/>
        </w:rPr>
        <w:t xml:space="preserve"> </w:t>
      </w:r>
      <w:r w:rsidR="000A355B">
        <w:rPr>
          <w:rFonts w:eastAsia="맑은 고딕"/>
          <w:kern w:val="2"/>
          <w:sz w:val="22"/>
          <w:szCs w:val="22"/>
          <w:lang w:eastAsia="ko-KR"/>
        </w:rPr>
        <w:t>the</w:t>
      </w:r>
      <w:r>
        <w:rPr>
          <w:rFonts w:eastAsia="맑은 고딕"/>
          <w:kern w:val="2"/>
          <w:sz w:val="22"/>
          <w:szCs w:val="22"/>
          <w:lang w:eastAsia="ko-KR"/>
        </w:rPr>
        <w:t xml:space="preserve"> higher layer procedure for </w:t>
      </w:r>
      <w:r w:rsidR="004F563E">
        <w:rPr>
          <w:rFonts w:eastAsia="맑은 고딕"/>
          <w:kern w:val="2"/>
          <w:sz w:val="22"/>
          <w:szCs w:val="22"/>
          <w:lang w:eastAsia="ko-KR"/>
        </w:rPr>
        <w:t>transitioning to RRC_CONNECTED state</w:t>
      </w:r>
      <w:r w:rsidR="000A355B">
        <w:rPr>
          <w:rFonts w:eastAsia="맑은 고딕"/>
          <w:kern w:val="2"/>
          <w:sz w:val="22"/>
          <w:szCs w:val="22"/>
          <w:lang w:eastAsia="ko-KR"/>
        </w:rPr>
        <w:t xml:space="preserve"> may not be required</w:t>
      </w:r>
      <w:r w:rsidR="004F563E">
        <w:rPr>
          <w:rFonts w:eastAsia="맑은 고딕"/>
          <w:kern w:val="2"/>
          <w:sz w:val="22"/>
          <w:szCs w:val="22"/>
          <w:lang w:eastAsia="ko-KR"/>
        </w:rPr>
        <w:t xml:space="preserve">. To avoid unnecessary exchange of </w:t>
      </w:r>
      <w:r w:rsidR="000A355B">
        <w:rPr>
          <w:rFonts w:eastAsia="맑은 고딕"/>
          <w:kern w:val="2"/>
          <w:sz w:val="22"/>
          <w:szCs w:val="22"/>
          <w:lang w:eastAsia="ko-KR"/>
        </w:rPr>
        <w:t xml:space="preserve">the </w:t>
      </w:r>
      <w:r w:rsidR="004F563E">
        <w:rPr>
          <w:rFonts w:eastAsia="맑은 고딕"/>
          <w:kern w:val="2"/>
          <w:sz w:val="22"/>
          <w:szCs w:val="22"/>
          <w:lang w:eastAsia="ko-KR"/>
        </w:rPr>
        <w:t>higher layer messages consuming UE power consumption, a RACH procedure that only supports TA update and is terminated earlier than the legacy RACH procedure can be supported.</w:t>
      </w:r>
      <w:r w:rsidR="00022066">
        <w:rPr>
          <w:rFonts w:eastAsia="맑은 고딕"/>
          <w:kern w:val="2"/>
          <w:sz w:val="22"/>
          <w:szCs w:val="22"/>
          <w:lang w:eastAsia="ko-KR"/>
        </w:rPr>
        <w:t xml:space="preserve"> The D-PUR transmission </w:t>
      </w:r>
      <w:r w:rsidR="000A355B">
        <w:rPr>
          <w:rFonts w:eastAsia="맑은 고딕"/>
          <w:kern w:val="2"/>
          <w:sz w:val="22"/>
          <w:szCs w:val="22"/>
          <w:lang w:eastAsia="ko-KR"/>
        </w:rPr>
        <w:t>may</w:t>
      </w:r>
      <w:r w:rsidR="00022066">
        <w:rPr>
          <w:rFonts w:eastAsia="맑은 고딕"/>
          <w:kern w:val="2"/>
          <w:sz w:val="22"/>
          <w:szCs w:val="22"/>
          <w:lang w:eastAsia="ko-KR"/>
        </w:rPr>
        <w:t xml:space="preserve"> continue after the early terminated RACH procedure</w:t>
      </w:r>
      <w:r w:rsidR="000A355B">
        <w:rPr>
          <w:rFonts w:eastAsia="맑은 고딕"/>
          <w:kern w:val="2"/>
          <w:sz w:val="22"/>
          <w:szCs w:val="22"/>
          <w:lang w:eastAsia="ko-KR"/>
        </w:rPr>
        <w:t xml:space="preserve"> if the UE has data to send</w:t>
      </w:r>
      <w:r w:rsidR="00022066">
        <w:rPr>
          <w:rFonts w:eastAsia="맑은 고딕"/>
          <w:kern w:val="2"/>
          <w:sz w:val="22"/>
          <w:szCs w:val="22"/>
          <w:lang w:eastAsia="ko-KR"/>
        </w:rPr>
        <w:t xml:space="preserve">. </w:t>
      </w:r>
      <w:r w:rsidR="000A355B">
        <w:rPr>
          <w:rFonts w:eastAsia="맑은 고딕"/>
          <w:kern w:val="2"/>
          <w:sz w:val="22"/>
          <w:szCs w:val="22"/>
          <w:lang w:eastAsia="ko-KR"/>
        </w:rPr>
        <w:t>One might think t</w:t>
      </w:r>
      <w:r w:rsidR="00022066">
        <w:rPr>
          <w:rFonts w:eastAsia="맑은 고딕"/>
          <w:kern w:val="2"/>
          <w:sz w:val="22"/>
          <w:szCs w:val="22"/>
          <w:lang w:eastAsia="ko-KR"/>
        </w:rPr>
        <w:t xml:space="preserve">he EDT procedure can be </w:t>
      </w:r>
      <w:r w:rsidR="000A355B">
        <w:rPr>
          <w:rFonts w:eastAsia="맑은 고딕"/>
          <w:kern w:val="2"/>
          <w:sz w:val="22"/>
          <w:szCs w:val="22"/>
          <w:lang w:eastAsia="ko-KR"/>
        </w:rPr>
        <w:t>used instead</w:t>
      </w:r>
      <w:r w:rsidR="00022066">
        <w:rPr>
          <w:rFonts w:eastAsia="맑은 고딕"/>
          <w:kern w:val="2"/>
          <w:sz w:val="22"/>
          <w:szCs w:val="22"/>
          <w:lang w:eastAsia="ko-KR"/>
        </w:rPr>
        <w:t>, but the limited support</w:t>
      </w:r>
      <w:r w:rsidR="000A355B">
        <w:rPr>
          <w:rFonts w:eastAsia="맑은 고딕"/>
          <w:kern w:val="2"/>
          <w:sz w:val="22"/>
          <w:szCs w:val="22"/>
          <w:lang w:eastAsia="ko-KR"/>
        </w:rPr>
        <w:t xml:space="preserve"> of TBS</w:t>
      </w:r>
      <w:r w:rsidR="00022066">
        <w:rPr>
          <w:rFonts w:eastAsia="맑은 고딕"/>
          <w:kern w:val="2"/>
          <w:sz w:val="22"/>
          <w:szCs w:val="22"/>
          <w:lang w:eastAsia="ko-KR"/>
        </w:rPr>
        <w:t xml:space="preserve"> may not be </w:t>
      </w:r>
      <w:r w:rsidR="002526A4">
        <w:rPr>
          <w:rFonts w:eastAsia="맑은 고딕"/>
          <w:kern w:val="2"/>
          <w:sz w:val="22"/>
          <w:szCs w:val="22"/>
          <w:lang w:eastAsia="ko-KR"/>
        </w:rPr>
        <w:t xml:space="preserve">optimal </w:t>
      </w:r>
      <w:r w:rsidR="00022066">
        <w:rPr>
          <w:rFonts w:eastAsia="맑은 고딕"/>
          <w:kern w:val="2"/>
          <w:sz w:val="22"/>
          <w:szCs w:val="22"/>
          <w:lang w:eastAsia="ko-KR"/>
        </w:rPr>
        <w:t>for D-PUR transmission.</w:t>
      </w:r>
      <w:r w:rsidR="002526A4">
        <w:rPr>
          <w:rFonts w:eastAsia="맑은 고딕"/>
          <w:kern w:val="2"/>
          <w:sz w:val="22"/>
          <w:szCs w:val="22"/>
          <w:lang w:eastAsia="ko-KR"/>
        </w:rPr>
        <w:t xml:space="preserve"> </w:t>
      </w:r>
      <w:r w:rsidR="002526A4" w:rsidRPr="002526A4">
        <w:rPr>
          <w:rFonts w:eastAsia="맑은 고딕"/>
          <w:kern w:val="2"/>
          <w:sz w:val="22"/>
          <w:szCs w:val="22"/>
          <w:lang w:eastAsia="ko-KR"/>
        </w:rPr>
        <w:t>And also as the EDT is not supposed to be supported by all UEs being capable of D-PUR, the said modification of RACH procedure seems to be still needed.</w:t>
      </w:r>
    </w:p>
    <w:p w:rsidR="00730E64" w:rsidRPr="00F520C9" w:rsidRDefault="00730E64" w:rsidP="00730E64">
      <w:pPr>
        <w:ind w:left="0" w:firstLine="0"/>
        <w:rPr>
          <w:b/>
          <w:i/>
          <w:sz w:val="22"/>
          <w:szCs w:val="22"/>
          <w:lang w:eastAsia="ko-KR"/>
        </w:rPr>
      </w:pPr>
      <w:r w:rsidRPr="00F520C9">
        <w:rPr>
          <w:b/>
          <w:i/>
          <w:sz w:val="22"/>
          <w:szCs w:val="22"/>
        </w:rPr>
        <w:lastRenderedPageBreak/>
        <w:t>Proposal</w:t>
      </w:r>
      <w:r w:rsidR="001A6615">
        <w:rPr>
          <w:b/>
          <w:i/>
          <w:sz w:val="22"/>
          <w:szCs w:val="22"/>
        </w:rPr>
        <w:t xml:space="preserve"> 2</w:t>
      </w:r>
      <w:r w:rsidRPr="00F520C9">
        <w:rPr>
          <w:b/>
          <w:i/>
          <w:sz w:val="22"/>
          <w:szCs w:val="22"/>
        </w:rPr>
        <w:t xml:space="preserve">: </w:t>
      </w:r>
      <w:r w:rsidR="002526A4" w:rsidRPr="002526A4">
        <w:rPr>
          <w:b/>
          <w:i/>
          <w:sz w:val="22"/>
          <w:szCs w:val="22"/>
        </w:rPr>
        <w:t>For the case where UE updates it</w:t>
      </w:r>
      <w:r w:rsidR="002526A4">
        <w:rPr>
          <w:b/>
          <w:i/>
          <w:sz w:val="22"/>
          <w:szCs w:val="22"/>
        </w:rPr>
        <w:t>’</w:t>
      </w:r>
      <w:r w:rsidR="002526A4" w:rsidRPr="002526A4">
        <w:rPr>
          <w:b/>
          <w:i/>
          <w:sz w:val="22"/>
          <w:szCs w:val="22"/>
        </w:rPr>
        <w:t>s TA for D-PUR transmission, support early termination of RACH procedure obtaining only a valid TA without transitioning to RRC_CONNECTED state.</w:t>
      </w:r>
    </w:p>
    <w:p w:rsidR="000F4CA5" w:rsidRPr="00740D63" w:rsidRDefault="000F4CA5" w:rsidP="000F4CA5">
      <w:pPr>
        <w:pStyle w:val="2"/>
        <w:numPr>
          <w:ilvl w:val="1"/>
          <w:numId w:val="1"/>
        </w:numPr>
        <w:rPr>
          <w:rFonts w:eastAsia="바탕"/>
          <w:b/>
          <w:lang w:eastAsia="ko-KR"/>
        </w:rPr>
      </w:pPr>
      <w:r>
        <w:rPr>
          <w:rFonts w:eastAsia="맑은 고딕"/>
          <w:b/>
          <w:kern w:val="2"/>
          <w:sz w:val="24"/>
          <w:szCs w:val="22"/>
          <w:lang w:val="en-US" w:eastAsia="ko-KR"/>
        </w:rPr>
        <w:t>HARQ</w:t>
      </w:r>
    </w:p>
    <w:p w:rsidR="00CC226A" w:rsidRDefault="00E550C4" w:rsidP="001A0D72">
      <w:pPr>
        <w:spacing w:before="120" w:after="240" w:line="240" w:lineRule="auto"/>
        <w:ind w:left="0" w:firstLineChars="100" w:firstLine="220"/>
        <w:rPr>
          <w:rFonts w:eastAsia="맑은 고딕"/>
          <w:kern w:val="2"/>
          <w:sz w:val="22"/>
          <w:szCs w:val="22"/>
          <w:lang w:val="x-none" w:eastAsia="ko-KR"/>
        </w:rPr>
      </w:pPr>
      <w:r>
        <w:rPr>
          <w:rFonts w:eastAsia="맑은 고딕" w:hint="eastAsia"/>
          <w:kern w:val="2"/>
          <w:sz w:val="22"/>
          <w:szCs w:val="22"/>
          <w:lang w:val="en-US" w:eastAsia="ko-KR"/>
        </w:rPr>
        <w:t>HA</w:t>
      </w:r>
      <w:r>
        <w:rPr>
          <w:rFonts w:eastAsia="맑은 고딕"/>
          <w:kern w:val="2"/>
          <w:sz w:val="22"/>
          <w:szCs w:val="22"/>
          <w:lang w:val="en-US" w:eastAsia="ko-KR"/>
        </w:rPr>
        <w:t xml:space="preserve">RQ is supported and an explicit ACK is expected by a UE upon successful decoding by eNB of a D-PUR transmission. Upon unsuccessful decoding of a D-PUR transmission, a UL grant for retransmission on MPDCCH is supported but whether to support a NACK or no explicit ACK is FFS. In our view, </w:t>
      </w:r>
      <w:r w:rsidR="00D56CF4">
        <w:rPr>
          <w:rFonts w:eastAsia="맑은 고딕"/>
          <w:kern w:val="2"/>
          <w:sz w:val="22"/>
          <w:szCs w:val="22"/>
          <w:lang w:val="en-US" w:eastAsia="ko-KR"/>
        </w:rPr>
        <w:t xml:space="preserve">supporting indication </w:t>
      </w:r>
      <w:r w:rsidR="00071730">
        <w:rPr>
          <w:rFonts w:eastAsia="맑은 고딕"/>
          <w:kern w:val="2"/>
          <w:sz w:val="22"/>
          <w:szCs w:val="22"/>
          <w:lang w:val="en-US" w:eastAsia="ko-KR"/>
        </w:rPr>
        <w:t xml:space="preserve">of D-PUR release </w:t>
      </w:r>
      <w:r w:rsidR="00D56CF4">
        <w:rPr>
          <w:rFonts w:eastAsia="맑은 고딕"/>
          <w:kern w:val="2"/>
          <w:sz w:val="22"/>
          <w:szCs w:val="22"/>
          <w:lang w:val="en-US" w:eastAsia="ko-KR"/>
        </w:rPr>
        <w:t>from eNB</w:t>
      </w:r>
      <w:r w:rsidR="00071730">
        <w:rPr>
          <w:rFonts w:eastAsia="맑은 고딕"/>
          <w:kern w:val="2"/>
          <w:sz w:val="22"/>
          <w:szCs w:val="22"/>
          <w:lang w:val="en-US" w:eastAsia="ko-KR"/>
        </w:rPr>
        <w:t xml:space="preserve"> </w:t>
      </w:r>
      <w:r w:rsidR="00D56CF4" w:rsidRPr="00D56CF4">
        <w:rPr>
          <w:rFonts w:eastAsia="맑은 고딕"/>
          <w:kern w:val="2"/>
          <w:sz w:val="22"/>
          <w:szCs w:val="22"/>
          <w:lang w:val="en-US" w:eastAsia="ko-KR"/>
        </w:rPr>
        <w:t>is useful</w:t>
      </w:r>
      <w:r w:rsidR="00D56CF4">
        <w:rPr>
          <w:rFonts w:eastAsia="맑은 고딕"/>
          <w:kern w:val="2"/>
          <w:sz w:val="22"/>
          <w:szCs w:val="22"/>
          <w:lang w:val="en-US" w:eastAsia="ko-KR"/>
        </w:rPr>
        <w:t xml:space="preserve"> for </w:t>
      </w:r>
      <w:r w:rsidR="00071730">
        <w:rPr>
          <w:rFonts w:eastAsia="맑은 고딕"/>
          <w:kern w:val="2"/>
          <w:sz w:val="22"/>
          <w:szCs w:val="22"/>
          <w:lang w:val="en-US" w:eastAsia="ko-KR"/>
        </w:rPr>
        <w:t>the case where</w:t>
      </w:r>
      <w:r w:rsidR="00D56CF4">
        <w:rPr>
          <w:rFonts w:eastAsia="맑은 고딕"/>
          <w:kern w:val="2"/>
          <w:sz w:val="22"/>
          <w:szCs w:val="22"/>
          <w:lang w:val="en-US" w:eastAsia="ko-KR"/>
        </w:rPr>
        <w:t xml:space="preserve"> eNB </w:t>
      </w:r>
      <w:r w:rsidR="00071730">
        <w:rPr>
          <w:rFonts w:eastAsia="맑은 고딕"/>
          <w:kern w:val="2"/>
          <w:sz w:val="22"/>
          <w:szCs w:val="22"/>
          <w:lang w:val="en-US" w:eastAsia="ko-KR"/>
        </w:rPr>
        <w:t xml:space="preserve">validated </w:t>
      </w:r>
      <w:r w:rsidR="00D56CF4">
        <w:rPr>
          <w:rFonts w:eastAsia="맑은 고딕"/>
          <w:kern w:val="2"/>
          <w:sz w:val="22"/>
          <w:szCs w:val="22"/>
          <w:lang w:val="en-US" w:eastAsia="ko-KR"/>
        </w:rPr>
        <w:t xml:space="preserve">TA </w:t>
      </w:r>
      <w:r w:rsidR="00071730">
        <w:rPr>
          <w:rFonts w:eastAsia="맑은 고딕"/>
          <w:kern w:val="2"/>
          <w:sz w:val="22"/>
          <w:szCs w:val="22"/>
          <w:lang w:val="en-US" w:eastAsia="ko-KR"/>
        </w:rPr>
        <w:t>and found the TA invalid</w:t>
      </w:r>
      <w:r w:rsidR="00D56CF4">
        <w:rPr>
          <w:rFonts w:eastAsia="맑은 고딕"/>
          <w:kern w:val="2"/>
          <w:sz w:val="22"/>
          <w:szCs w:val="22"/>
          <w:lang w:val="en-US" w:eastAsia="ko-KR"/>
        </w:rPr>
        <w:t xml:space="preserve"> for a D-PUR transmission. At least the NACK feedback from eNB can be used for this purpose.</w:t>
      </w:r>
      <w:r w:rsidR="006B50F3">
        <w:rPr>
          <w:rFonts w:eastAsia="맑은 고딕"/>
          <w:kern w:val="2"/>
          <w:sz w:val="22"/>
          <w:szCs w:val="22"/>
          <w:lang w:val="en-US" w:eastAsia="ko-KR"/>
        </w:rPr>
        <w:t xml:space="preserve"> </w:t>
      </w:r>
      <w:r w:rsidR="006B50F3" w:rsidRPr="006B50F3">
        <w:rPr>
          <w:rFonts w:eastAsia="맑은 고딕"/>
          <w:kern w:val="2"/>
          <w:sz w:val="22"/>
          <w:szCs w:val="22"/>
          <w:lang w:val="en-US" w:eastAsia="ko-KR"/>
        </w:rPr>
        <w:t xml:space="preserve">When UE receives </w:t>
      </w:r>
      <w:r w:rsidR="006B50F3">
        <w:rPr>
          <w:rFonts w:eastAsia="맑은 고딕"/>
          <w:kern w:val="2"/>
          <w:sz w:val="22"/>
          <w:szCs w:val="22"/>
          <w:lang w:val="en-US" w:eastAsia="ko-KR"/>
        </w:rPr>
        <w:t>no response from eNB for a D-PUR transmission</w:t>
      </w:r>
      <w:r w:rsidR="006B50F3" w:rsidRPr="006B50F3">
        <w:rPr>
          <w:rFonts w:eastAsia="맑은 고딕"/>
          <w:kern w:val="2"/>
          <w:sz w:val="22"/>
          <w:szCs w:val="22"/>
          <w:lang w:val="en-US" w:eastAsia="ko-KR"/>
        </w:rPr>
        <w:t>, UE either waits for the next D-PUR for UL retransmission or releases the D-PUR (UE implementation, maybe not to be specified)</w:t>
      </w:r>
      <w:r w:rsidR="006B50F3">
        <w:rPr>
          <w:rFonts w:eastAsia="맑은 고딕"/>
          <w:kern w:val="2"/>
          <w:sz w:val="22"/>
          <w:szCs w:val="22"/>
          <w:lang w:val="en-US" w:eastAsia="ko-KR"/>
        </w:rPr>
        <w:t>.</w:t>
      </w:r>
    </w:p>
    <w:p w:rsidR="00CC226A" w:rsidRPr="00294C92" w:rsidRDefault="00CC226A" w:rsidP="00F520C9">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140D43">
        <w:rPr>
          <w:rFonts w:eastAsia="맑은 고딕"/>
          <w:b/>
          <w:i/>
          <w:kern w:val="2"/>
          <w:sz w:val="22"/>
          <w:szCs w:val="22"/>
          <w:lang w:val="en-US" w:eastAsia="ko-KR"/>
        </w:rPr>
        <w:t>3</w:t>
      </w:r>
      <w:r>
        <w:rPr>
          <w:rFonts w:eastAsia="맑은 고딕"/>
          <w:b/>
          <w:i/>
          <w:kern w:val="2"/>
          <w:sz w:val="22"/>
          <w:szCs w:val="22"/>
          <w:lang w:val="en-US" w:eastAsia="ko-KR"/>
        </w:rPr>
        <w:t xml:space="preserve">: </w:t>
      </w:r>
      <w:r w:rsidRPr="00294C92">
        <w:rPr>
          <w:rFonts w:eastAsia="맑은 고딕" w:hint="eastAsia"/>
          <w:b/>
          <w:i/>
          <w:kern w:val="2"/>
          <w:sz w:val="22"/>
          <w:szCs w:val="22"/>
          <w:lang w:val="en-US" w:eastAsia="ko-KR"/>
        </w:rPr>
        <w:t>For dedicated PUR in idle mode, upon unsuccessful decoding by eNB of a PUR transmission, in addition to a UL GRANT for retransmission on the MPDCCH, the UE can expect a</w:t>
      </w:r>
      <w:r w:rsidR="00E56F6C">
        <w:rPr>
          <w:rFonts w:eastAsia="맑은 고딕"/>
          <w:b/>
          <w:i/>
          <w:kern w:val="2"/>
          <w:sz w:val="22"/>
          <w:szCs w:val="22"/>
          <w:lang w:val="en-US" w:eastAsia="ko-KR"/>
        </w:rPr>
        <w:t>n explicit</w:t>
      </w:r>
      <w:r w:rsidRPr="00294C92">
        <w:rPr>
          <w:rFonts w:eastAsia="맑은 고딕" w:hint="eastAsia"/>
          <w:b/>
          <w:i/>
          <w:kern w:val="2"/>
          <w:sz w:val="22"/>
          <w:szCs w:val="22"/>
          <w:lang w:val="en-US" w:eastAsia="ko-KR"/>
        </w:rPr>
        <w:t xml:space="preserve"> NACK</w:t>
      </w:r>
    </w:p>
    <w:p w:rsidR="00CC226A" w:rsidRPr="00294C92" w:rsidRDefault="00CC226A" w:rsidP="006B50F3">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When UE receives a</w:t>
      </w:r>
      <w:r w:rsidR="00E56F6C">
        <w:rPr>
          <w:rFonts w:eastAsia="맑은 고딕"/>
          <w:b/>
          <w:i/>
          <w:kern w:val="2"/>
          <w:sz w:val="22"/>
          <w:szCs w:val="22"/>
          <w:lang w:val="x-none" w:eastAsia="ko-KR"/>
        </w:rPr>
        <w:t>n explicit</w:t>
      </w:r>
      <w:r w:rsidRPr="00294C92">
        <w:rPr>
          <w:rFonts w:eastAsia="맑은 고딕" w:hint="eastAsia"/>
          <w:b/>
          <w:i/>
          <w:kern w:val="2"/>
          <w:sz w:val="22"/>
          <w:szCs w:val="22"/>
          <w:lang w:val="x-none" w:eastAsia="ko-KR"/>
        </w:rPr>
        <w:t xml:space="preserve"> NACK</w:t>
      </w:r>
      <w:r w:rsidR="006B50F3">
        <w:rPr>
          <w:rFonts w:eastAsia="맑은 고딕"/>
          <w:b/>
          <w:i/>
          <w:kern w:val="2"/>
          <w:sz w:val="22"/>
          <w:szCs w:val="22"/>
          <w:lang w:val="x-none" w:eastAsia="ko-KR"/>
        </w:rPr>
        <w:t xml:space="preserve"> </w:t>
      </w:r>
      <w:r w:rsidR="006B50F3" w:rsidRPr="006B50F3">
        <w:rPr>
          <w:rFonts w:eastAsia="맑은 고딕"/>
          <w:b/>
          <w:i/>
          <w:kern w:val="2"/>
          <w:sz w:val="22"/>
          <w:szCs w:val="22"/>
          <w:lang w:val="x-none" w:eastAsia="ko-KR"/>
        </w:rPr>
        <w:t>after dedicated PUR transmission in idle mode</w:t>
      </w:r>
      <w:r w:rsidRPr="00294C92">
        <w:rPr>
          <w:rFonts w:eastAsia="맑은 고딕" w:hint="eastAsia"/>
          <w:b/>
          <w:i/>
          <w:kern w:val="2"/>
          <w:sz w:val="22"/>
          <w:szCs w:val="22"/>
          <w:lang w:val="x-none" w:eastAsia="ko-KR"/>
        </w:rPr>
        <w:t xml:space="preserve">, the UE </w:t>
      </w:r>
      <w:r w:rsidR="006B50F3" w:rsidRPr="006B50F3">
        <w:rPr>
          <w:rFonts w:eastAsia="맑은 고딕"/>
          <w:b/>
          <w:i/>
          <w:kern w:val="2"/>
          <w:sz w:val="22"/>
          <w:szCs w:val="22"/>
          <w:lang w:val="x-none" w:eastAsia="ko-KR"/>
        </w:rPr>
        <w:t>sends data via</w:t>
      </w:r>
      <w:r w:rsidR="006536F6">
        <w:rPr>
          <w:rFonts w:eastAsia="맑은 고딕"/>
          <w:b/>
          <w:i/>
          <w:kern w:val="2"/>
          <w:sz w:val="22"/>
          <w:szCs w:val="22"/>
          <w:lang w:val="x-none" w:eastAsia="ko-KR"/>
        </w:rPr>
        <w:t xml:space="preserve"> MO-EDT or RACH procedure</w:t>
      </w:r>
    </w:p>
    <w:p w:rsidR="00CC226A" w:rsidRPr="00294C92" w:rsidRDefault="00CC226A" w:rsidP="00F520C9">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signaling details of NACK (e.g., 1-bit signaling or a state in a DCI)</w:t>
      </w:r>
    </w:p>
    <w:p w:rsidR="00E550C4" w:rsidRDefault="005935C4" w:rsidP="00E550C4">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en-US" w:eastAsia="ko-KR"/>
        </w:rPr>
        <w:t>For the number of HARQ processes for PUR, we propose to focus on single HARQ process first for Rel.16 LTE MTC. Multiple HARQ processes are mainly for increasing the throughput while the main objective of supporting D-PUR is to save UE transmission power and resources for UL transmission.</w:t>
      </w:r>
    </w:p>
    <w:p w:rsidR="00CC226A" w:rsidRDefault="00CC226A" w:rsidP="00294C92">
      <w:pPr>
        <w:spacing w:before="120" w:after="24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140D43">
        <w:rPr>
          <w:rFonts w:eastAsia="맑은 고딕"/>
          <w:b/>
          <w:i/>
          <w:kern w:val="2"/>
          <w:sz w:val="22"/>
          <w:szCs w:val="22"/>
          <w:lang w:val="en-US" w:eastAsia="ko-KR"/>
        </w:rPr>
        <w:t>4</w:t>
      </w:r>
      <w:r>
        <w:rPr>
          <w:rFonts w:eastAsia="맑은 고딕"/>
          <w:b/>
          <w:i/>
          <w:kern w:val="2"/>
          <w:sz w:val="22"/>
          <w:szCs w:val="22"/>
          <w:lang w:val="en-US" w:eastAsia="ko-KR"/>
        </w:rPr>
        <w:t xml:space="preserve">: </w:t>
      </w:r>
      <w:r w:rsidRPr="00294C92">
        <w:rPr>
          <w:rFonts w:eastAsia="맑은 고딕" w:hint="eastAsia"/>
          <w:b/>
          <w:i/>
          <w:kern w:val="2"/>
          <w:sz w:val="22"/>
          <w:szCs w:val="22"/>
          <w:lang w:val="en-US" w:eastAsia="ko-KR"/>
        </w:rPr>
        <w:t>Multiple HARQ processes are not supported for PUR in Rel-16 eMTC.</w:t>
      </w:r>
    </w:p>
    <w:p w:rsidR="00CC226A" w:rsidRPr="00740D63" w:rsidRDefault="00CC226A" w:rsidP="00CC226A">
      <w:pPr>
        <w:pStyle w:val="2"/>
        <w:numPr>
          <w:ilvl w:val="1"/>
          <w:numId w:val="1"/>
        </w:numPr>
        <w:rPr>
          <w:rFonts w:eastAsia="바탕"/>
          <w:b/>
          <w:lang w:eastAsia="ko-KR"/>
        </w:rPr>
      </w:pPr>
      <w:r>
        <w:rPr>
          <w:rFonts w:eastAsia="맑은 고딕"/>
          <w:b/>
          <w:kern w:val="2"/>
          <w:sz w:val="24"/>
          <w:szCs w:val="22"/>
          <w:lang w:val="en-US" w:eastAsia="ko-KR"/>
        </w:rPr>
        <w:t>PUR configuration</w:t>
      </w:r>
    </w:p>
    <w:p w:rsidR="00CC226A" w:rsidRDefault="009D2331" w:rsidP="00BE664F">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Ba</w:t>
      </w:r>
      <w:r>
        <w:rPr>
          <w:rFonts w:eastAsia="맑은 고딕"/>
          <w:kern w:val="2"/>
          <w:sz w:val="22"/>
          <w:szCs w:val="22"/>
          <w:lang w:val="en-US" w:eastAsia="ko-KR"/>
        </w:rPr>
        <w:t>sic</w:t>
      </w:r>
      <w:r w:rsidR="00154913">
        <w:rPr>
          <w:rFonts w:eastAsia="맑은 고딕"/>
          <w:kern w:val="2"/>
          <w:sz w:val="22"/>
          <w:szCs w:val="22"/>
          <w:lang w:val="en-US" w:eastAsia="ko-KR"/>
        </w:rPr>
        <w:t xml:space="preserve"> PUR</w:t>
      </w:r>
      <w:r>
        <w:rPr>
          <w:rFonts w:eastAsia="맑은 고딕"/>
          <w:kern w:val="2"/>
          <w:sz w:val="22"/>
          <w:szCs w:val="22"/>
          <w:lang w:val="en-US" w:eastAsia="ko-KR"/>
        </w:rPr>
        <w:t xml:space="preserve"> configuration parameters </w:t>
      </w:r>
      <w:r w:rsidR="00154913">
        <w:rPr>
          <w:rFonts w:eastAsia="맑은 고딕"/>
          <w:kern w:val="2"/>
          <w:sz w:val="22"/>
          <w:szCs w:val="22"/>
          <w:lang w:val="en-US" w:eastAsia="ko-KR"/>
        </w:rPr>
        <w:t xml:space="preserve">were agreed in RAN1 #96 </w:t>
      </w:r>
      <w:r w:rsidR="00DA2550">
        <w:rPr>
          <w:rFonts w:eastAsia="맑은 고딕"/>
          <w:kern w:val="2"/>
          <w:sz w:val="22"/>
          <w:szCs w:val="22"/>
          <w:lang w:val="en-US" w:eastAsia="ko-KR"/>
        </w:rPr>
        <w:t xml:space="preserve">and #96bis </w:t>
      </w:r>
      <w:r w:rsidR="00154913">
        <w:rPr>
          <w:rFonts w:eastAsia="맑은 고딕"/>
          <w:kern w:val="2"/>
          <w:sz w:val="22"/>
          <w:szCs w:val="22"/>
          <w:lang w:val="en-US" w:eastAsia="ko-KR"/>
        </w:rPr>
        <w:t>meeting</w:t>
      </w:r>
      <w:r w:rsidR="00DA2550">
        <w:rPr>
          <w:rFonts w:eastAsia="맑은 고딕"/>
          <w:kern w:val="2"/>
          <w:sz w:val="22"/>
          <w:szCs w:val="22"/>
          <w:lang w:val="en-US" w:eastAsia="ko-KR"/>
        </w:rPr>
        <w:t>s</w:t>
      </w:r>
      <w:r w:rsidR="00154913">
        <w:rPr>
          <w:rFonts w:eastAsia="맑은 고딕"/>
          <w:kern w:val="2"/>
          <w:sz w:val="22"/>
          <w:szCs w:val="22"/>
          <w:lang w:val="en-US" w:eastAsia="ko-KR"/>
        </w:rPr>
        <w:t xml:space="preserve"> including </w:t>
      </w:r>
      <w:r w:rsidR="00A92948">
        <w:rPr>
          <w:rFonts w:eastAsia="맑은 고딕"/>
          <w:kern w:val="2"/>
          <w:sz w:val="22"/>
          <w:szCs w:val="22"/>
          <w:lang w:val="en-US" w:eastAsia="ko-KR"/>
        </w:rPr>
        <w:t xml:space="preserve">parameters for </w:t>
      </w:r>
      <w:r w:rsidR="00154913">
        <w:rPr>
          <w:rFonts w:eastAsia="맑은 고딕"/>
          <w:kern w:val="2"/>
          <w:sz w:val="22"/>
          <w:szCs w:val="22"/>
          <w:lang w:val="en-US" w:eastAsia="ko-KR"/>
        </w:rPr>
        <w:t xml:space="preserve">PUR </w:t>
      </w:r>
      <w:r w:rsidR="00A92948">
        <w:rPr>
          <w:rFonts w:eastAsia="맑은 고딕"/>
          <w:kern w:val="2"/>
          <w:sz w:val="22"/>
          <w:szCs w:val="22"/>
          <w:lang w:val="en-US" w:eastAsia="ko-KR"/>
        </w:rPr>
        <w:t xml:space="preserve">search space configuration for </w:t>
      </w:r>
      <w:r w:rsidR="00154913">
        <w:rPr>
          <w:rFonts w:eastAsia="맑은 고딕"/>
          <w:kern w:val="2"/>
          <w:sz w:val="22"/>
          <w:szCs w:val="22"/>
          <w:lang w:val="en-US" w:eastAsia="ko-KR"/>
        </w:rPr>
        <w:t xml:space="preserve">MPDCCH </w:t>
      </w:r>
      <w:r w:rsidR="00A92948">
        <w:rPr>
          <w:rFonts w:eastAsia="맑은 고딕"/>
          <w:kern w:val="2"/>
          <w:sz w:val="22"/>
          <w:szCs w:val="22"/>
          <w:lang w:val="en-US" w:eastAsia="ko-KR"/>
        </w:rPr>
        <w:t xml:space="preserve">monitoring </w:t>
      </w:r>
      <w:r w:rsidR="00154913">
        <w:rPr>
          <w:rFonts w:eastAsia="맑은 고딕"/>
          <w:kern w:val="2"/>
          <w:sz w:val="22"/>
          <w:szCs w:val="22"/>
          <w:lang w:val="en-US" w:eastAsia="ko-KR"/>
        </w:rPr>
        <w:t>related to</w:t>
      </w:r>
      <w:r w:rsidR="00A92948">
        <w:rPr>
          <w:rFonts w:eastAsia="맑은 고딕"/>
          <w:kern w:val="2"/>
          <w:sz w:val="22"/>
          <w:szCs w:val="22"/>
          <w:lang w:val="en-US" w:eastAsia="ko-KR"/>
        </w:rPr>
        <w:t xml:space="preserve"> D-PUR transmission</w:t>
      </w:r>
      <w:r w:rsidR="00154913">
        <w:rPr>
          <w:rFonts w:eastAsia="맑은 고딕"/>
          <w:kern w:val="2"/>
          <w:sz w:val="22"/>
          <w:szCs w:val="22"/>
          <w:lang w:val="en-US" w:eastAsia="ko-KR"/>
        </w:rPr>
        <w:t>.</w:t>
      </w:r>
      <w:r w:rsidR="00DA2550">
        <w:rPr>
          <w:rFonts w:eastAsia="맑은 고딕"/>
          <w:kern w:val="2"/>
          <w:sz w:val="22"/>
          <w:szCs w:val="22"/>
          <w:lang w:val="en-US" w:eastAsia="ko-KR"/>
        </w:rPr>
        <w:t xml:space="preserve"> As it is desirable to support those features already included in previous releases</w:t>
      </w:r>
      <w:r w:rsidR="00B96754">
        <w:rPr>
          <w:rFonts w:eastAsia="맑은 고딕"/>
          <w:kern w:val="2"/>
          <w:sz w:val="22"/>
          <w:szCs w:val="22"/>
          <w:lang w:val="en-US" w:eastAsia="ko-KR"/>
        </w:rPr>
        <w:t xml:space="preserve">, </w:t>
      </w:r>
      <w:r w:rsidR="00DA2550">
        <w:rPr>
          <w:rFonts w:eastAsia="맑은 고딕"/>
          <w:kern w:val="2"/>
          <w:sz w:val="22"/>
          <w:szCs w:val="22"/>
          <w:lang w:val="en-US" w:eastAsia="ko-KR"/>
        </w:rPr>
        <w:t>a</w:t>
      </w:r>
      <w:r w:rsidR="00B73EED">
        <w:rPr>
          <w:rFonts w:eastAsia="맑은 고딕"/>
          <w:kern w:val="2"/>
          <w:sz w:val="22"/>
          <w:szCs w:val="22"/>
          <w:lang w:val="en-US" w:eastAsia="ko-KR"/>
        </w:rPr>
        <w:t xml:space="preserve">dditional parameters e.g., </w:t>
      </w:r>
      <w:r w:rsidR="00DA2550">
        <w:rPr>
          <w:rFonts w:eastAsia="맑은 고딕"/>
          <w:kern w:val="2"/>
          <w:sz w:val="22"/>
          <w:szCs w:val="22"/>
          <w:lang w:val="en-US" w:eastAsia="ko-KR"/>
        </w:rPr>
        <w:t xml:space="preserve">related to </w:t>
      </w:r>
      <w:r w:rsidR="00B96754">
        <w:rPr>
          <w:rFonts w:eastAsia="맑은 고딕"/>
          <w:kern w:val="2"/>
          <w:sz w:val="22"/>
          <w:szCs w:val="22"/>
          <w:lang w:val="en-US" w:eastAsia="ko-KR"/>
        </w:rPr>
        <w:t xml:space="preserve">DMRS patterns for UL sub-PRB </w:t>
      </w:r>
      <w:r w:rsidR="00B73EED">
        <w:rPr>
          <w:rFonts w:eastAsia="맑은 고딕"/>
          <w:kern w:val="2"/>
          <w:sz w:val="22"/>
          <w:szCs w:val="22"/>
          <w:lang w:val="en-US" w:eastAsia="ko-KR"/>
        </w:rPr>
        <w:t>allocation,</w:t>
      </w:r>
      <w:r w:rsidR="00B96754">
        <w:rPr>
          <w:rFonts w:eastAsia="맑은 고딕"/>
          <w:kern w:val="2"/>
          <w:sz w:val="22"/>
          <w:szCs w:val="22"/>
          <w:lang w:val="en-US" w:eastAsia="ko-KR"/>
        </w:rPr>
        <w:t xml:space="preserve"> </w:t>
      </w:r>
      <w:r w:rsidR="004C5661">
        <w:rPr>
          <w:rFonts w:eastAsia="맑은 고딕"/>
          <w:kern w:val="2"/>
          <w:sz w:val="22"/>
          <w:szCs w:val="22"/>
          <w:lang w:val="en-US" w:eastAsia="ko-KR"/>
        </w:rPr>
        <w:t>may need to</w:t>
      </w:r>
      <w:r w:rsidR="00B96754">
        <w:rPr>
          <w:rFonts w:eastAsia="맑은 고딕"/>
          <w:kern w:val="2"/>
          <w:sz w:val="22"/>
          <w:szCs w:val="22"/>
          <w:lang w:val="en-US" w:eastAsia="ko-KR"/>
        </w:rPr>
        <w:t xml:space="preserve"> be </w:t>
      </w:r>
      <w:r w:rsidR="00B73EED">
        <w:rPr>
          <w:rFonts w:eastAsia="맑은 고딕"/>
          <w:kern w:val="2"/>
          <w:sz w:val="22"/>
          <w:szCs w:val="22"/>
          <w:lang w:val="en-US" w:eastAsia="ko-KR"/>
        </w:rPr>
        <w:t xml:space="preserve">further </w:t>
      </w:r>
      <w:r w:rsidR="00B96754">
        <w:rPr>
          <w:rFonts w:eastAsia="맑은 고딕"/>
          <w:kern w:val="2"/>
          <w:sz w:val="22"/>
          <w:szCs w:val="22"/>
          <w:lang w:val="en-US" w:eastAsia="ko-KR"/>
        </w:rPr>
        <w:t>included.</w:t>
      </w:r>
      <w:r w:rsidR="00DA2550">
        <w:rPr>
          <w:rFonts w:eastAsia="맑은 고딕"/>
          <w:kern w:val="2"/>
          <w:sz w:val="22"/>
          <w:szCs w:val="22"/>
          <w:lang w:val="en-US" w:eastAsia="ko-KR"/>
        </w:rPr>
        <w:t xml:space="preserve"> </w:t>
      </w:r>
      <w:r w:rsidR="00437A13">
        <w:rPr>
          <w:rFonts w:eastAsia="맑은 고딕"/>
          <w:kern w:val="2"/>
          <w:sz w:val="22"/>
          <w:szCs w:val="22"/>
          <w:lang w:val="en-US" w:eastAsia="ko-KR"/>
        </w:rPr>
        <w:t>Also, i</w:t>
      </w:r>
      <w:r w:rsidR="00B96754">
        <w:rPr>
          <w:rFonts w:eastAsia="맑은 고딕"/>
          <w:kern w:val="2"/>
          <w:sz w:val="22"/>
          <w:szCs w:val="22"/>
          <w:lang w:val="en-US" w:eastAsia="ko-KR"/>
        </w:rPr>
        <w:t>n the meantime,</w:t>
      </w:r>
      <w:r w:rsidR="00B96754" w:rsidRPr="00B96754">
        <w:rPr>
          <w:rFonts w:eastAsia="맑은 고딕"/>
          <w:kern w:val="2"/>
          <w:sz w:val="22"/>
          <w:szCs w:val="22"/>
          <w:lang w:val="en-US" w:eastAsia="ko-KR"/>
        </w:rPr>
        <w:t xml:space="preserve"> </w:t>
      </w:r>
      <w:r w:rsidR="00B96754" w:rsidRPr="00F357FB">
        <w:rPr>
          <w:rFonts w:eastAsia="맑은 고딕"/>
          <w:kern w:val="2"/>
          <w:sz w:val="22"/>
          <w:szCs w:val="22"/>
          <w:lang w:val="en-US" w:eastAsia="ko-KR"/>
        </w:rPr>
        <w:t xml:space="preserve">if PDSCH </w:t>
      </w:r>
      <w:r w:rsidR="00B96754">
        <w:rPr>
          <w:rFonts w:eastAsia="맑은 고딕"/>
          <w:kern w:val="2"/>
          <w:sz w:val="22"/>
          <w:szCs w:val="22"/>
          <w:lang w:val="en-US" w:eastAsia="ko-KR"/>
        </w:rPr>
        <w:t>scheduling</w:t>
      </w:r>
      <w:r w:rsidR="00B96754" w:rsidRPr="00F357FB">
        <w:rPr>
          <w:rFonts w:eastAsia="맑은 고딕"/>
          <w:kern w:val="2"/>
          <w:sz w:val="22"/>
          <w:szCs w:val="22"/>
          <w:lang w:val="en-US" w:eastAsia="ko-KR"/>
        </w:rPr>
        <w:t xml:space="preserve"> after D-PUR transmission</w:t>
      </w:r>
      <w:r w:rsidR="00B96754">
        <w:rPr>
          <w:rFonts w:eastAsia="맑은 고딕"/>
          <w:kern w:val="2"/>
          <w:sz w:val="22"/>
          <w:szCs w:val="22"/>
          <w:lang w:val="en-US" w:eastAsia="ko-KR"/>
        </w:rPr>
        <w:t xml:space="preserve"> is supported</w:t>
      </w:r>
      <w:r w:rsidR="00B96754" w:rsidRPr="00F357FB">
        <w:rPr>
          <w:rFonts w:eastAsia="맑은 고딕"/>
          <w:kern w:val="2"/>
          <w:sz w:val="22"/>
          <w:szCs w:val="22"/>
          <w:lang w:val="en-US" w:eastAsia="ko-KR"/>
        </w:rPr>
        <w:t xml:space="preserve">, </w:t>
      </w:r>
      <w:r w:rsidR="00154913">
        <w:rPr>
          <w:rFonts w:eastAsia="맑은 고딕"/>
          <w:kern w:val="2"/>
          <w:sz w:val="22"/>
          <w:szCs w:val="22"/>
          <w:lang w:val="en-US" w:eastAsia="ko-KR"/>
        </w:rPr>
        <w:t xml:space="preserve">parameters related to </w:t>
      </w:r>
      <w:r w:rsidR="00154913" w:rsidRPr="00176C87">
        <w:rPr>
          <w:rFonts w:eastAsia="맑은 고딕"/>
          <w:kern w:val="2"/>
          <w:sz w:val="22"/>
          <w:szCs w:val="22"/>
          <w:lang w:val="en-US" w:eastAsia="ko-KR"/>
        </w:rPr>
        <w:t>PUCCH</w:t>
      </w:r>
      <w:r w:rsidR="00154913">
        <w:rPr>
          <w:rFonts w:eastAsia="맑은 고딕"/>
          <w:kern w:val="2"/>
          <w:sz w:val="22"/>
          <w:szCs w:val="22"/>
          <w:lang w:val="en-US" w:eastAsia="ko-KR"/>
        </w:rPr>
        <w:t xml:space="preserve"> resource</w:t>
      </w:r>
      <w:r w:rsidR="00B96754" w:rsidRPr="00B96754">
        <w:rPr>
          <w:rFonts w:eastAsia="맑은 고딕"/>
          <w:kern w:val="2"/>
          <w:sz w:val="22"/>
          <w:szCs w:val="22"/>
          <w:lang w:val="en-US" w:eastAsia="ko-KR"/>
        </w:rPr>
        <w:t xml:space="preserve"> </w:t>
      </w:r>
      <w:r w:rsidR="00B96754">
        <w:rPr>
          <w:rFonts w:eastAsia="맑은 고딕"/>
          <w:kern w:val="2"/>
          <w:sz w:val="22"/>
          <w:szCs w:val="22"/>
          <w:lang w:val="en-US" w:eastAsia="ko-KR"/>
        </w:rPr>
        <w:t xml:space="preserve">configuration </w:t>
      </w:r>
      <w:r w:rsidR="00154913">
        <w:rPr>
          <w:rFonts w:eastAsia="맑은 고딕"/>
          <w:kern w:val="2"/>
          <w:sz w:val="22"/>
          <w:szCs w:val="22"/>
          <w:lang w:val="en-US" w:eastAsia="ko-KR"/>
        </w:rPr>
        <w:t xml:space="preserve">for A/N feedback </w:t>
      </w:r>
      <w:r w:rsidR="00437A13">
        <w:rPr>
          <w:rFonts w:eastAsia="맑은 고딕"/>
          <w:kern w:val="2"/>
          <w:sz w:val="22"/>
          <w:szCs w:val="22"/>
          <w:lang w:val="en-US" w:eastAsia="ko-KR"/>
        </w:rPr>
        <w:t>will may</w:t>
      </w:r>
      <w:r w:rsidR="00B96754">
        <w:rPr>
          <w:rFonts w:eastAsia="맑은 고딕"/>
          <w:kern w:val="2"/>
          <w:sz w:val="22"/>
          <w:szCs w:val="22"/>
          <w:lang w:val="en-US" w:eastAsia="ko-KR"/>
        </w:rPr>
        <w:t xml:space="preserve"> need to be included.</w:t>
      </w:r>
    </w:p>
    <w:p w:rsidR="00B924BC" w:rsidRDefault="00437A13" w:rsidP="000A0C38">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en-US" w:eastAsia="ko-KR"/>
        </w:rPr>
        <w:t xml:space="preserve">Another open issue which is related to PUR configuration parameters is whether the concept of CE mode A and B needs to be maintained for UL transmission for PUR. As many of those transmission parameters for uplink and downlink transmissions are already defined per CE mode, and also the DCI format is also related to the CE mode, we prefer to reuse the CE mode concept for defining PUR transmission parameters and DCI formats, and so on. </w:t>
      </w:r>
      <w:r w:rsidR="005B5CAD">
        <w:rPr>
          <w:rFonts w:eastAsia="맑은 고딕"/>
          <w:kern w:val="2"/>
          <w:sz w:val="22"/>
          <w:szCs w:val="22"/>
          <w:lang w:val="en-US" w:eastAsia="ko-KR"/>
        </w:rPr>
        <w:t>For this, UE does not need to be configured separately for PUR, but it</w:t>
      </w:r>
      <w:r>
        <w:rPr>
          <w:rFonts w:eastAsia="맑은 고딕"/>
          <w:kern w:val="2"/>
          <w:sz w:val="22"/>
          <w:szCs w:val="22"/>
          <w:lang w:val="en-US" w:eastAsia="ko-KR"/>
        </w:rPr>
        <w:t xml:space="preserve"> assumes the same CE mode </w:t>
      </w:r>
      <w:r w:rsidR="005B5CAD">
        <w:rPr>
          <w:rFonts w:eastAsia="맑은 고딕"/>
          <w:kern w:val="2"/>
          <w:sz w:val="22"/>
          <w:szCs w:val="22"/>
          <w:lang w:val="en-US" w:eastAsia="ko-KR"/>
        </w:rPr>
        <w:t xml:space="preserve">configured during RRC_CONNECTED </w:t>
      </w:r>
      <w:r w:rsidR="005B5CAD">
        <w:rPr>
          <w:rFonts w:eastAsia="맑은 고딕" w:hint="eastAsia"/>
          <w:kern w:val="2"/>
          <w:sz w:val="22"/>
          <w:szCs w:val="22"/>
          <w:lang w:val="en-US" w:eastAsia="ko-KR"/>
        </w:rPr>
        <w:t>state</w:t>
      </w:r>
      <w:r w:rsidR="005B5CAD">
        <w:rPr>
          <w:rFonts w:eastAsia="맑은 고딕"/>
          <w:kern w:val="2"/>
          <w:sz w:val="22"/>
          <w:szCs w:val="22"/>
          <w:lang w:val="en-US" w:eastAsia="ko-KR"/>
        </w:rPr>
        <w:t xml:space="preserve">. If the CE mode change is needed, then the legacy procedure for CE mode change can be reused. No new procedure is needed as it will not happen frequently anyway. </w:t>
      </w:r>
    </w:p>
    <w:p w:rsidR="00FC74A8" w:rsidRPr="00F520C9" w:rsidRDefault="00FC74A8" w:rsidP="00FC74A8">
      <w:pPr>
        <w:spacing w:before="0" w:after="160" w:line="259" w:lineRule="auto"/>
        <w:ind w:left="0" w:firstLine="0"/>
        <w:rPr>
          <w:rFonts w:eastAsia="굴림" w:cs="Calibri"/>
          <w:b/>
          <w:i/>
          <w:kern w:val="2"/>
          <w:sz w:val="22"/>
          <w:szCs w:val="22"/>
          <w:lang w:val="x-none" w:eastAsia="ko-KR"/>
        </w:rPr>
      </w:pPr>
      <w:r w:rsidRPr="00F520C9">
        <w:rPr>
          <w:rFonts w:eastAsia="굴림" w:cs="Calibri"/>
          <w:b/>
          <w:i/>
          <w:kern w:val="2"/>
          <w:sz w:val="22"/>
          <w:szCs w:val="22"/>
          <w:lang w:val="x-none" w:eastAsia="ko-KR"/>
        </w:rPr>
        <w:lastRenderedPageBreak/>
        <w:t>Proposal</w:t>
      </w:r>
      <w:r w:rsidR="00140D43" w:rsidRPr="00F520C9">
        <w:rPr>
          <w:rFonts w:eastAsia="굴림" w:cs="Calibri"/>
          <w:b/>
          <w:i/>
          <w:kern w:val="2"/>
          <w:sz w:val="22"/>
          <w:szCs w:val="22"/>
          <w:lang w:val="x-none" w:eastAsia="ko-KR"/>
        </w:rPr>
        <w:t xml:space="preserve"> 5</w:t>
      </w:r>
      <w:r w:rsidRPr="00F520C9">
        <w:rPr>
          <w:rFonts w:eastAsia="굴림" w:cs="Calibri"/>
          <w:b/>
          <w:i/>
          <w:kern w:val="2"/>
          <w:sz w:val="22"/>
          <w:szCs w:val="22"/>
          <w:lang w:val="x-none" w:eastAsia="ko-KR"/>
        </w:rPr>
        <w:t xml:space="preserve">: </w:t>
      </w:r>
      <w:r w:rsidR="00437A13" w:rsidRPr="00437A13">
        <w:rPr>
          <w:rFonts w:eastAsia="굴림" w:cs="Calibri"/>
          <w:b/>
          <w:i/>
          <w:kern w:val="2"/>
          <w:sz w:val="22"/>
          <w:szCs w:val="22"/>
          <w:lang w:val="x-none" w:eastAsia="ko-KR"/>
        </w:rPr>
        <w:t>UE assumes the CE mode configured in RRC_CONNECTED state (no need for separate configuration for PUR), and if the CE mode needs to be changed for PUR transmission, the legacy procedure for CE mode change is reused.</w:t>
      </w:r>
      <w:r w:rsidR="00437A13" w:rsidRPr="00437A13" w:rsidDel="00437A13">
        <w:rPr>
          <w:rFonts w:eastAsia="굴림" w:cs="Calibri"/>
          <w:b/>
          <w:i/>
          <w:kern w:val="2"/>
          <w:sz w:val="22"/>
          <w:szCs w:val="22"/>
          <w:lang w:val="x-none" w:eastAsia="ko-KR"/>
        </w:rPr>
        <w:t xml:space="preserve"> </w:t>
      </w:r>
    </w:p>
    <w:p w:rsidR="008F043C" w:rsidRPr="00740D63" w:rsidRDefault="008F043C" w:rsidP="008F043C">
      <w:pPr>
        <w:pStyle w:val="2"/>
        <w:numPr>
          <w:ilvl w:val="1"/>
          <w:numId w:val="1"/>
        </w:numPr>
        <w:rPr>
          <w:rFonts w:eastAsia="바탕"/>
          <w:b/>
          <w:lang w:eastAsia="ko-KR"/>
        </w:rPr>
      </w:pPr>
      <w:r>
        <w:rPr>
          <w:rFonts w:eastAsia="맑은 고딕"/>
          <w:b/>
          <w:kern w:val="2"/>
          <w:sz w:val="24"/>
          <w:szCs w:val="22"/>
          <w:lang w:val="en-US" w:eastAsia="ko-KR"/>
        </w:rPr>
        <w:t>PUR search space</w:t>
      </w:r>
    </w:p>
    <w:p w:rsidR="006921A0" w:rsidRDefault="006921A0" w:rsidP="00F520C9">
      <w:pPr>
        <w:spacing w:before="120" w:after="240" w:line="240" w:lineRule="auto"/>
        <w:ind w:left="0" w:firstLineChars="100" w:firstLine="220"/>
        <w:rPr>
          <w:rFonts w:eastAsia="맑은 고딕"/>
          <w:kern w:val="2"/>
          <w:sz w:val="22"/>
          <w:szCs w:val="22"/>
          <w:lang w:val="x-none" w:eastAsia="ko-KR"/>
        </w:rPr>
      </w:pPr>
      <w:r>
        <w:rPr>
          <w:rFonts w:eastAsia="맑은 고딕" w:hint="eastAsia"/>
          <w:kern w:val="2"/>
          <w:sz w:val="22"/>
          <w:szCs w:val="22"/>
          <w:lang w:val="x-none" w:eastAsia="ko-KR"/>
        </w:rPr>
        <w:t>PUR search space</w:t>
      </w:r>
      <w:r>
        <w:rPr>
          <w:rFonts w:eastAsia="맑은 고딕"/>
          <w:kern w:val="2"/>
          <w:sz w:val="22"/>
          <w:szCs w:val="22"/>
          <w:lang w:val="x-none" w:eastAsia="ko-KR"/>
        </w:rPr>
        <w:t>, in time domain,</w:t>
      </w:r>
      <w:r>
        <w:rPr>
          <w:rFonts w:eastAsia="맑은 고딕" w:hint="eastAsia"/>
          <w:kern w:val="2"/>
          <w:sz w:val="22"/>
          <w:szCs w:val="22"/>
          <w:lang w:val="x-none" w:eastAsia="ko-KR"/>
        </w:rPr>
        <w:t xml:space="preserve"> can be configured in absolute subframes</w:t>
      </w:r>
      <w:r w:rsidRPr="006921A0">
        <w:t xml:space="preserve"> </w:t>
      </w:r>
      <w:r>
        <w:t xml:space="preserve">with the starting subframe position, the periodicity, and the duration. </w:t>
      </w:r>
      <w:r w:rsidR="00A0134B">
        <w:t xml:space="preserve">And the </w:t>
      </w:r>
      <w:r w:rsidRPr="006921A0">
        <w:rPr>
          <w:rFonts w:eastAsia="맑은 고딕"/>
          <w:kern w:val="2"/>
          <w:sz w:val="22"/>
          <w:szCs w:val="22"/>
          <w:lang w:val="x-none" w:eastAsia="ko-KR"/>
        </w:rPr>
        <w:t xml:space="preserve">PUR SS window </w:t>
      </w:r>
      <w:r w:rsidR="00A0134B">
        <w:rPr>
          <w:rFonts w:eastAsia="맑은 고딕"/>
          <w:kern w:val="2"/>
          <w:sz w:val="22"/>
          <w:szCs w:val="22"/>
          <w:lang w:val="x-none" w:eastAsia="ko-KR"/>
        </w:rPr>
        <w:t>within which the PUR SS are monitored are set relative to the PUR transmission. We agreed in RAN1 #96bis meeting to support the case where the PUR SS window starts after some time duration after PUR transmission.</w:t>
      </w:r>
      <w:r w:rsidR="00323462">
        <w:rPr>
          <w:rFonts w:eastAsia="맑은 고딕"/>
          <w:kern w:val="2"/>
          <w:sz w:val="22"/>
          <w:szCs w:val="22"/>
          <w:lang w:val="x-none" w:eastAsia="ko-KR"/>
        </w:rPr>
        <w:t xml:space="preserve"> However, to cooperatively save UL transmission power with the feature called</w:t>
      </w:r>
      <w:r w:rsidR="00323462" w:rsidRPr="00323462">
        <w:rPr>
          <w:rFonts w:eastAsia="맑은 고딕"/>
          <w:kern w:val="2"/>
          <w:sz w:val="22"/>
          <w:szCs w:val="22"/>
          <w:lang w:val="x-none" w:eastAsia="ko-KR"/>
        </w:rPr>
        <w:t xml:space="preserve"> </w:t>
      </w:r>
      <w:r w:rsidR="00323462">
        <w:rPr>
          <w:rFonts w:eastAsia="맑은 고딕"/>
          <w:kern w:val="2"/>
          <w:sz w:val="22"/>
          <w:szCs w:val="22"/>
          <w:lang w:val="x-none" w:eastAsia="ko-KR"/>
        </w:rPr>
        <w:t>“UL transmission of UL HARQ-ACK transmission for early termination”, we have to allow the UE to monitor PUR SS before the end of PUR transmission.</w:t>
      </w:r>
    </w:p>
    <w:p w:rsidR="00A0134B" w:rsidRPr="009762D5" w:rsidRDefault="00A0134B" w:rsidP="00A0134B">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Pr>
          <w:rFonts w:eastAsia="굴림" w:cs="Calibri"/>
          <w:b/>
          <w:i/>
          <w:kern w:val="2"/>
          <w:sz w:val="22"/>
          <w:szCs w:val="22"/>
          <w:lang w:val="x-none" w:eastAsia="ko-KR"/>
        </w:rPr>
        <w:t>6</w:t>
      </w:r>
      <w:r w:rsidRPr="009762D5">
        <w:rPr>
          <w:rFonts w:eastAsia="굴림" w:cs="Calibri"/>
          <w:b/>
          <w:i/>
          <w:kern w:val="2"/>
          <w:sz w:val="22"/>
          <w:szCs w:val="22"/>
          <w:lang w:val="x-none" w:eastAsia="ko-KR"/>
        </w:rPr>
        <w:t xml:space="preserve">: </w:t>
      </w:r>
      <w:r w:rsidRPr="00A0134B">
        <w:rPr>
          <w:rFonts w:eastAsia="굴림" w:cs="Calibri"/>
          <w:b/>
          <w:i/>
          <w:kern w:val="2"/>
          <w:sz w:val="22"/>
          <w:szCs w:val="22"/>
          <w:lang w:val="x-none" w:eastAsia="ko-KR"/>
        </w:rPr>
        <w:t>To support the uplink HARQ-ACK feedback for early termination (Rel-15 feature), the PUR SS is monitored before the end of PUR transmission.</w:t>
      </w:r>
    </w:p>
    <w:p w:rsidR="00A0134B" w:rsidRPr="009762D5" w:rsidRDefault="00A0134B" w:rsidP="00A0134B">
      <w:pPr>
        <w:numPr>
          <w:ilvl w:val="0"/>
          <w:numId w:val="22"/>
        </w:numPr>
        <w:spacing w:before="120" w:after="0" w:line="240" w:lineRule="auto"/>
        <w:rPr>
          <w:rFonts w:eastAsia="맑은 고딕"/>
          <w:b/>
          <w:i/>
          <w:kern w:val="2"/>
          <w:sz w:val="22"/>
          <w:szCs w:val="22"/>
          <w:lang w:eastAsia="ko-KR"/>
        </w:rPr>
      </w:pPr>
      <w:r w:rsidRPr="00A0134B">
        <w:rPr>
          <w:rFonts w:eastAsia="맑은 고딕"/>
          <w:b/>
          <w:i/>
          <w:kern w:val="2"/>
          <w:sz w:val="22"/>
          <w:szCs w:val="22"/>
          <w:lang w:val="x-none" w:eastAsia="ko-KR"/>
        </w:rPr>
        <w:t>FFS details of where to monitor (e.g., 1/4, 1/2, 3/4 of the PUR transmission duration)</w:t>
      </w:r>
    </w:p>
    <w:p w:rsidR="00A0134B" w:rsidRPr="00212DDA" w:rsidRDefault="00A0134B" w:rsidP="00F520C9">
      <w:pPr>
        <w:spacing w:before="120" w:after="240" w:line="240" w:lineRule="auto"/>
        <w:ind w:left="0" w:firstLineChars="100" w:firstLine="220"/>
        <w:rPr>
          <w:rFonts w:eastAsia="맑은 고딕"/>
          <w:kern w:val="2"/>
          <w:sz w:val="22"/>
          <w:szCs w:val="22"/>
          <w:lang w:eastAsia="ko-KR"/>
        </w:rPr>
      </w:pPr>
    </w:p>
    <w:p w:rsidR="006462C1" w:rsidRPr="00F520C9" w:rsidRDefault="00B668AD" w:rsidP="00F520C9">
      <w:pPr>
        <w:spacing w:before="120" w:after="240" w:line="240" w:lineRule="auto"/>
        <w:ind w:left="0" w:firstLineChars="100" w:firstLine="220"/>
        <w:rPr>
          <w:rFonts w:eastAsia="맑은 고딕"/>
          <w:kern w:val="2"/>
          <w:sz w:val="22"/>
          <w:szCs w:val="22"/>
          <w:lang w:val="x-none" w:eastAsia="ko-KR"/>
        </w:rPr>
      </w:pPr>
      <w:r w:rsidRPr="00F520C9">
        <w:rPr>
          <w:rFonts w:eastAsia="맑은 고딕"/>
          <w:kern w:val="2"/>
          <w:sz w:val="22"/>
          <w:szCs w:val="22"/>
          <w:lang w:val="x-none" w:eastAsia="ko-KR"/>
        </w:rPr>
        <w:fldChar w:fldCharType="begin"/>
      </w:r>
      <w:r w:rsidRPr="00F520C9">
        <w:rPr>
          <w:rFonts w:eastAsia="맑은 고딕"/>
          <w:kern w:val="2"/>
          <w:sz w:val="22"/>
          <w:szCs w:val="22"/>
          <w:lang w:val="x-none" w:eastAsia="ko-KR"/>
        </w:rPr>
        <w:instrText xml:space="preserve"> </w:instrText>
      </w:r>
      <w:r w:rsidRPr="00F520C9">
        <w:rPr>
          <w:rFonts w:eastAsia="맑은 고딕" w:hint="eastAsia"/>
          <w:kern w:val="2"/>
          <w:sz w:val="22"/>
          <w:szCs w:val="22"/>
          <w:lang w:val="x-none" w:eastAsia="ko-KR"/>
        </w:rPr>
        <w:instrText>REF _Ref4767033 \h</w:instrText>
      </w:r>
      <w:r w:rsidRPr="00F520C9">
        <w:rPr>
          <w:rFonts w:eastAsia="맑은 고딕"/>
          <w:kern w:val="2"/>
          <w:sz w:val="22"/>
          <w:szCs w:val="22"/>
          <w:lang w:val="x-none" w:eastAsia="ko-KR"/>
        </w:rPr>
        <w:instrText xml:space="preserve"> </w:instrText>
      </w:r>
      <w:r>
        <w:rPr>
          <w:rFonts w:eastAsia="맑은 고딕"/>
          <w:kern w:val="2"/>
          <w:sz w:val="22"/>
          <w:szCs w:val="22"/>
          <w:lang w:val="x-none" w:eastAsia="ko-KR"/>
        </w:rPr>
        <w:instrText xml:space="preserve"> \* MERGEFORMAT </w:instrText>
      </w:r>
      <w:r w:rsidRPr="00F520C9">
        <w:rPr>
          <w:rFonts w:eastAsia="맑은 고딕"/>
          <w:kern w:val="2"/>
          <w:sz w:val="22"/>
          <w:szCs w:val="22"/>
          <w:lang w:val="x-none" w:eastAsia="ko-KR"/>
        </w:rPr>
      </w:r>
      <w:r w:rsidRPr="00F520C9">
        <w:rPr>
          <w:rFonts w:eastAsia="맑은 고딕"/>
          <w:kern w:val="2"/>
          <w:sz w:val="22"/>
          <w:szCs w:val="22"/>
          <w:lang w:val="x-none" w:eastAsia="ko-KR"/>
        </w:rPr>
        <w:fldChar w:fldCharType="separate"/>
      </w:r>
      <w:r w:rsidRPr="00F520C9">
        <w:rPr>
          <w:sz w:val="22"/>
          <w:szCs w:val="22"/>
        </w:rPr>
        <w:t xml:space="preserve">Figure </w:t>
      </w:r>
      <w:r w:rsidRPr="00F520C9">
        <w:rPr>
          <w:noProof/>
          <w:sz w:val="22"/>
          <w:szCs w:val="22"/>
        </w:rPr>
        <w:t>1</w:t>
      </w:r>
      <w:r w:rsidRPr="00F520C9">
        <w:rPr>
          <w:rFonts w:eastAsia="맑은 고딕"/>
          <w:kern w:val="2"/>
          <w:sz w:val="22"/>
          <w:szCs w:val="22"/>
          <w:lang w:val="x-none" w:eastAsia="ko-KR"/>
        </w:rPr>
        <w:fldChar w:fldCharType="end"/>
      </w:r>
      <w:r w:rsidRPr="00F520C9">
        <w:rPr>
          <w:rFonts w:eastAsia="맑은 고딕" w:hint="eastAsia"/>
          <w:kern w:val="2"/>
          <w:sz w:val="22"/>
          <w:szCs w:val="22"/>
          <w:lang w:val="x-none" w:eastAsia="ko-KR"/>
        </w:rPr>
        <w:t xml:space="preserve"> </w:t>
      </w:r>
      <w:r w:rsidRPr="00F520C9">
        <w:rPr>
          <w:rFonts w:eastAsia="맑은 고딕"/>
          <w:kern w:val="2"/>
          <w:sz w:val="22"/>
          <w:szCs w:val="22"/>
          <w:lang w:val="x-none" w:eastAsia="ko-KR"/>
        </w:rPr>
        <w:t>s</w:t>
      </w:r>
      <w:r w:rsidRPr="00F520C9">
        <w:rPr>
          <w:rFonts w:eastAsia="맑은 고딕" w:hint="eastAsia"/>
          <w:kern w:val="2"/>
          <w:sz w:val="22"/>
          <w:szCs w:val="22"/>
          <w:lang w:val="x-none" w:eastAsia="ko-KR"/>
        </w:rPr>
        <w:t>hows</w:t>
      </w:r>
      <w:r>
        <w:rPr>
          <w:rFonts w:eastAsia="맑은 고딕" w:hint="eastAsia"/>
          <w:kern w:val="2"/>
          <w:sz w:val="22"/>
          <w:szCs w:val="22"/>
          <w:lang w:val="x-none" w:eastAsia="ko-KR"/>
        </w:rPr>
        <w:t xml:space="preserve"> </w:t>
      </w:r>
      <w:r>
        <w:rPr>
          <w:rFonts w:eastAsia="맑은 고딕"/>
          <w:kern w:val="2"/>
          <w:sz w:val="22"/>
          <w:szCs w:val="22"/>
          <w:lang w:val="x-none" w:eastAsia="ko-KR"/>
        </w:rPr>
        <w:t>an example of PUR and PUR SS configuration</w:t>
      </w:r>
      <w:r w:rsidR="00E57E64">
        <w:rPr>
          <w:rFonts w:eastAsia="맑은 고딕"/>
          <w:kern w:val="2"/>
          <w:sz w:val="22"/>
          <w:szCs w:val="22"/>
          <w:lang w:val="x-none" w:eastAsia="ko-KR"/>
        </w:rPr>
        <w:t>,</w:t>
      </w:r>
      <w:r w:rsidR="00AC16A4">
        <w:rPr>
          <w:rFonts w:eastAsia="맑은 고딕"/>
          <w:kern w:val="2"/>
          <w:sz w:val="22"/>
          <w:szCs w:val="22"/>
          <w:lang w:val="x-none" w:eastAsia="ko-KR"/>
        </w:rPr>
        <w:t xml:space="preserve"> and a basic HARQ flow using the configured PUR SS</w:t>
      </w:r>
      <w:r>
        <w:rPr>
          <w:rFonts w:eastAsia="맑은 고딕"/>
          <w:kern w:val="2"/>
          <w:sz w:val="22"/>
          <w:szCs w:val="22"/>
          <w:lang w:val="x-none" w:eastAsia="ko-KR"/>
        </w:rPr>
        <w:t xml:space="preserve">. </w:t>
      </w:r>
      <w:r w:rsidR="00AC16A4">
        <w:rPr>
          <w:rFonts w:eastAsia="맑은 고딕"/>
          <w:kern w:val="2"/>
          <w:sz w:val="22"/>
          <w:szCs w:val="22"/>
          <w:lang w:val="x-none" w:eastAsia="ko-KR"/>
        </w:rPr>
        <w:t>P</w:t>
      </w:r>
      <w:r>
        <w:rPr>
          <w:rFonts w:eastAsia="맑은 고딕"/>
          <w:kern w:val="2"/>
          <w:sz w:val="22"/>
          <w:szCs w:val="22"/>
          <w:lang w:val="x-none" w:eastAsia="ko-KR"/>
        </w:rPr>
        <w:t xml:space="preserve">eriod of PUR SS </w:t>
      </w:r>
      <w:r w:rsidR="00AC16A4">
        <w:rPr>
          <w:rFonts w:eastAsia="맑은 고딕"/>
          <w:kern w:val="2"/>
          <w:sz w:val="22"/>
          <w:szCs w:val="22"/>
          <w:lang w:val="x-none" w:eastAsia="ko-KR"/>
        </w:rPr>
        <w:t>may be</w:t>
      </w:r>
      <w:r>
        <w:rPr>
          <w:rFonts w:eastAsia="맑은 고딕"/>
          <w:kern w:val="2"/>
          <w:sz w:val="22"/>
          <w:szCs w:val="22"/>
          <w:lang w:val="x-none" w:eastAsia="ko-KR"/>
        </w:rPr>
        <w:t xml:space="preserve"> smaller than PUR to support HARQ retransmission</w:t>
      </w:r>
      <w:r w:rsidR="00AC16A4">
        <w:rPr>
          <w:rFonts w:eastAsia="맑은 고딕"/>
          <w:kern w:val="2"/>
          <w:sz w:val="22"/>
          <w:szCs w:val="22"/>
          <w:lang w:val="x-none" w:eastAsia="ko-KR"/>
        </w:rPr>
        <w:t xml:space="preserve"> as shown in the figure</w:t>
      </w:r>
      <w:r>
        <w:rPr>
          <w:rFonts w:eastAsia="맑은 고딕"/>
          <w:kern w:val="2"/>
          <w:sz w:val="22"/>
          <w:szCs w:val="22"/>
          <w:lang w:val="x-none" w:eastAsia="ko-KR"/>
        </w:rPr>
        <w:t xml:space="preserve">. If eNB detects a PUR transmission but fails to decode it successfully, then UL grant for retransmission </w:t>
      </w:r>
      <w:r w:rsidR="00AC16A4">
        <w:rPr>
          <w:rFonts w:eastAsia="맑은 고딕"/>
          <w:kern w:val="2"/>
          <w:sz w:val="22"/>
          <w:szCs w:val="22"/>
          <w:lang w:val="x-none" w:eastAsia="ko-KR"/>
        </w:rPr>
        <w:t>may</w:t>
      </w:r>
      <w:r>
        <w:rPr>
          <w:rFonts w:eastAsia="맑은 고딕"/>
          <w:kern w:val="2"/>
          <w:sz w:val="22"/>
          <w:szCs w:val="22"/>
          <w:lang w:val="x-none" w:eastAsia="ko-KR"/>
        </w:rPr>
        <w:t xml:space="preserve"> be transmitted using the PUR SS</w:t>
      </w:r>
      <w:r w:rsidR="006921A0">
        <w:rPr>
          <w:rFonts w:eastAsia="맑은 고딕"/>
          <w:kern w:val="2"/>
          <w:sz w:val="22"/>
          <w:szCs w:val="22"/>
          <w:lang w:val="x-none" w:eastAsia="ko-KR"/>
        </w:rPr>
        <w:t xml:space="preserve"> following the PUR transmission with some time gap</w:t>
      </w:r>
      <w:r>
        <w:rPr>
          <w:rFonts w:eastAsia="맑은 고딕"/>
          <w:kern w:val="2"/>
          <w:sz w:val="22"/>
          <w:szCs w:val="22"/>
          <w:lang w:val="x-none" w:eastAsia="ko-KR"/>
        </w:rPr>
        <w:t xml:space="preserve">. </w:t>
      </w:r>
      <w:r w:rsidR="00AC16A4">
        <w:rPr>
          <w:rFonts w:eastAsia="맑은 고딕"/>
          <w:kern w:val="2"/>
          <w:sz w:val="22"/>
          <w:szCs w:val="22"/>
          <w:lang w:val="x-none" w:eastAsia="ko-KR"/>
        </w:rPr>
        <w:t>The NB for retransmission may be different from initial transmission if the RB assignment in the UL grant indicates so. After confirming successful PUR (re-)transmission, UE can go to sleep until the next PUR.</w:t>
      </w:r>
    </w:p>
    <w:p w:rsidR="00E13433" w:rsidRDefault="00E13433" w:rsidP="00F520C9">
      <w:pPr>
        <w:keepNext/>
        <w:spacing w:before="120" w:after="240" w:line="240" w:lineRule="auto"/>
        <w:ind w:left="0" w:firstLineChars="100" w:firstLine="200"/>
        <w:jc w:val="center"/>
      </w:pPr>
      <w:r w:rsidRPr="00E13433">
        <w:rPr>
          <w:noProof/>
          <w:lang w:val="en-US" w:eastAsia="ko-KR"/>
        </w:rPr>
        <w:drawing>
          <wp:inline distT="0" distB="0" distL="0" distR="0" wp14:anchorId="6BAAF664" wp14:editId="18BB40E8">
            <wp:extent cx="5486400" cy="114473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5604" cy="1150825"/>
                    </a:xfrm>
                    <a:prstGeom prst="rect">
                      <a:avLst/>
                    </a:prstGeom>
                    <a:noFill/>
                    <a:ln>
                      <a:noFill/>
                    </a:ln>
                  </pic:spPr>
                </pic:pic>
              </a:graphicData>
            </a:graphic>
          </wp:inline>
        </w:drawing>
      </w:r>
    </w:p>
    <w:p w:rsidR="00E13433" w:rsidRPr="00F520C9" w:rsidRDefault="00E13433" w:rsidP="00F520C9">
      <w:pPr>
        <w:pStyle w:val="ae"/>
        <w:jc w:val="center"/>
        <w:rPr>
          <w:rFonts w:eastAsia="맑은 고딕"/>
          <w:b w:val="0"/>
          <w:kern w:val="2"/>
          <w:sz w:val="20"/>
          <w:szCs w:val="22"/>
          <w:lang w:val="x-none" w:eastAsia="ko-KR"/>
        </w:rPr>
      </w:pPr>
      <w:bookmarkStart w:id="3" w:name="_Ref4767033"/>
      <w:r w:rsidRPr="00F520C9">
        <w:rPr>
          <w:b w:val="0"/>
          <w:sz w:val="22"/>
        </w:rPr>
        <w:t xml:space="preserve">Figure </w:t>
      </w:r>
      <w:r w:rsidRPr="00F520C9">
        <w:rPr>
          <w:b w:val="0"/>
          <w:sz w:val="22"/>
        </w:rPr>
        <w:fldChar w:fldCharType="begin"/>
      </w:r>
      <w:r w:rsidRPr="00F520C9">
        <w:rPr>
          <w:b w:val="0"/>
          <w:sz w:val="22"/>
        </w:rPr>
        <w:instrText xml:space="preserve"> SEQ Figure \* ARABIC </w:instrText>
      </w:r>
      <w:r w:rsidRPr="00F520C9">
        <w:rPr>
          <w:b w:val="0"/>
          <w:sz w:val="22"/>
        </w:rPr>
        <w:fldChar w:fldCharType="separate"/>
      </w:r>
      <w:r w:rsidR="00AC16A4" w:rsidRPr="00F520C9">
        <w:rPr>
          <w:b w:val="0"/>
          <w:noProof/>
          <w:sz w:val="22"/>
        </w:rPr>
        <w:t>1</w:t>
      </w:r>
      <w:r w:rsidRPr="00F520C9">
        <w:rPr>
          <w:b w:val="0"/>
          <w:sz w:val="22"/>
        </w:rPr>
        <w:fldChar w:fldCharType="end"/>
      </w:r>
      <w:bookmarkEnd w:id="3"/>
      <w:r w:rsidRPr="00F520C9">
        <w:rPr>
          <w:b w:val="0"/>
          <w:sz w:val="22"/>
        </w:rPr>
        <w:t xml:space="preserve"> </w:t>
      </w:r>
      <w:r w:rsidR="00B668AD" w:rsidRPr="00F520C9">
        <w:rPr>
          <w:b w:val="0"/>
          <w:sz w:val="22"/>
        </w:rPr>
        <w:t>An example of PUR and PUR SS configuration</w:t>
      </w:r>
    </w:p>
    <w:p w:rsidR="00E13433" w:rsidRDefault="000B7CBE" w:rsidP="00F520C9">
      <w:pPr>
        <w:spacing w:before="120" w:after="240" w:line="240" w:lineRule="auto"/>
        <w:ind w:left="0" w:firstLineChars="100" w:firstLine="220"/>
        <w:rPr>
          <w:rFonts w:eastAsia="맑은 고딕"/>
          <w:kern w:val="2"/>
          <w:sz w:val="22"/>
          <w:szCs w:val="22"/>
          <w:lang w:val="x-none" w:eastAsia="ko-KR"/>
        </w:rPr>
      </w:pPr>
      <w:r w:rsidRPr="00F520C9">
        <w:rPr>
          <w:rFonts w:eastAsia="맑은 고딕"/>
          <w:kern w:val="2"/>
          <w:sz w:val="22"/>
          <w:szCs w:val="22"/>
          <w:lang w:val="x-none" w:eastAsia="ko-KR"/>
        </w:rPr>
        <w:fldChar w:fldCharType="begin"/>
      </w:r>
      <w:r w:rsidRPr="00F520C9">
        <w:rPr>
          <w:rFonts w:eastAsia="맑은 고딕"/>
          <w:kern w:val="2"/>
          <w:sz w:val="22"/>
          <w:szCs w:val="22"/>
          <w:lang w:val="x-none" w:eastAsia="ko-KR"/>
        </w:rPr>
        <w:instrText xml:space="preserve"> REF _Ref4770283 \h </w:instrText>
      </w:r>
      <w:r>
        <w:rPr>
          <w:rFonts w:eastAsia="맑은 고딕"/>
          <w:kern w:val="2"/>
          <w:sz w:val="22"/>
          <w:szCs w:val="22"/>
          <w:lang w:val="x-none" w:eastAsia="ko-KR"/>
        </w:rPr>
        <w:instrText xml:space="preserve"> \* MERGEFORMAT </w:instrText>
      </w:r>
      <w:r w:rsidRPr="00F520C9">
        <w:rPr>
          <w:rFonts w:eastAsia="맑은 고딕"/>
          <w:kern w:val="2"/>
          <w:sz w:val="22"/>
          <w:szCs w:val="22"/>
          <w:lang w:val="x-none" w:eastAsia="ko-KR"/>
        </w:rPr>
      </w:r>
      <w:r w:rsidRPr="00F520C9">
        <w:rPr>
          <w:rFonts w:eastAsia="맑은 고딕"/>
          <w:kern w:val="2"/>
          <w:sz w:val="22"/>
          <w:szCs w:val="22"/>
          <w:lang w:val="x-none" w:eastAsia="ko-KR"/>
        </w:rPr>
        <w:fldChar w:fldCharType="separate"/>
      </w:r>
      <w:r w:rsidRPr="00F520C9">
        <w:rPr>
          <w:sz w:val="22"/>
          <w:szCs w:val="22"/>
        </w:rPr>
        <w:t xml:space="preserve">Figure </w:t>
      </w:r>
      <w:r w:rsidRPr="00F520C9">
        <w:rPr>
          <w:noProof/>
          <w:sz w:val="22"/>
          <w:szCs w:val="22"/>
        </w:rPr>
        <w:t>2</w:t>
      </w:r>
      <w:r w:rsidRPr="00F520C9">
        <w:rPr>
          <w:rFonts w:eastAsia="맑은 고딕"/>
          <w:kern w:val="2"/>
          <w:sz w:val="22"/>
          <w:szCs w:val="22"/>
          <w:lang w:val="x-none" w:eastAsia="ko-KR"/>
        </w:rPr>
        <w:fldChar w:fldCharType="end"/>
      </w:r>
      <w:r w:rsidRPr="00F520C9">
        <w:rPr>
          <w:rFonts w:eastAsia="맑은 고딕"/>
          <w:kern w:val="2"/>
          <w:sz w:val="22"/>
          <w:szCs w:val="22"/>
          <w:lang w:val="x-none" w:eastAsia="ko-KR"/>
        </w:rPr>
        <w:t xml:space="preserve"> </w:t>
      </w:r>
      <w:r>
        <w:rPr>
          <w:rFonts w:eastAsia="맑은 고딕" w:hint="eastAsia"/>
          <w:kern w:val="2"/>
          <w:sz w:val="22"/>
          <w:szCs w:val="22"/>
          <w:lang w:val="x-none" w:eastAsia="ko-KR"/>
        </w:rPr>
        <w:t xml:space="preserve">shows </w:t>
      </w:r>
      <w:r>
        <w:rPr>
          <w:rFonts w:eastAsia="맑은 고딕"/>
          <w:kern w:val="2"/>
          <w:sz w:val="22"/>
          <w:szCs w:val="22"/>
          <w:lang w:val="x-none" w:eastAsia="ko-KR"/>
        </w:rPr>
        <w:t xml:space="preserve">when UE is expected to </w:t>
      </w:r>
      <w:r w:rsidR="00AC16A4">
        <w:rPr>
          <w:rFonts w:eastAsia="맑은 고딕"/>
          <w:kern w:val="2"/>
          <w:sz w:val="22"/>
          <w:szCs w:val="22"/>
          <w:lang w:val="x-none" w:eastAsia="ko-KR"/>
        </w:rPr>
        <w:t>monitor PUR SS</w:t>
      </w:r>
      <w:r>
        <w:rPr>
          <w:rFonts w:eastAsia="맑은 고딕"/>
          <w:kern w:val="2"/>
          <w:sz w:val="22"/>
          <w:szCs w:val="22"/>
          <w:lang w:val="x-none" w:eastAsia="ko-KR"/>
        </w:rPr>
        <w:t xml:space="preserve"> in relation to PUR transmission. As shown in the figure, </w:t>
      </w:r>
      <w:r w:rsidR="000E707E">
        <w:rPr>
          <w:rFonts w:eastAsia="맑은 고딕"/>
          <w:kern w:val="2"/>
          <w:sz w:val="22"/>
          <w:szCs w:val="22"/>
          <w:lang w:val="x-none" w:eastAsia="ko-KR"/>
        </w:rPr>
        <w:t xml:space="preserve">typically </w:t>
      </w:r>
      <w:r>
        <w:rPr>
          <w:rFonts w:eastAsia="맑은 고딕"/>
          <w:kern w:val="2"/>
          <w:sz w:val="22"/>
          <w:szCs w:val="22"/>
          <w:lang w:val="x-none" w:eastAsia="ko-KR"/>
        </w:rPr>
        <w:t xml:space="preserve">PUR SS after PUR transmission </w:t>
      </w:r>
      <w:r w:rsidR="000E707E">
        <w:rPr>
          <w:rFonts w:eastAsia="맑은 고딕"/>
          <w:kern w:val="2"/>
          <w:sz w:val="22"/>
          <w:szCs w:val="22"/>
          <w:lang w:val="x-none" w:eastAsia="ko-KR"/>
        </w:rPr>
        <w:t xml:space="preserve">can </w:t>
      </w:r>
      <w:r>
        <w:rPr>
          <w:rFonts w:eastAsia="맑은 고딕"/>
          <w:kern w:val="2"/>
          <w:sz w:val="22"/>
          <w:szCs w:val="22"/>
          <w:lang w:val="x-none" w:eastAsia="ko-KR"/>
        </w:rPr>
        <w:t>be monitored for downlink feedback information and UL retransmission grant.</w:t>
      </w:r>
      <w:r w:rsidR="000E707E">
        <w:rPr>
          <w:rFonts w:eastAsia="맑은 고딕"/>
          <w:kern w:val="2"/>
          <w:sz w:val="22"/>
          <w:szCs w:val="22"/>
          <w:lang w:val="x-none" w:eastAsia="ko-KR"/>
        </w:rPr>
        <w:t xml:space="preserve"> As we already mentioned above, to monitor early</w:t>
      </w:r>
      <w:r w:rsidR="00BE51F3">
        <w:rPr>
          <w:rFonts w:eastAsia="맑은 고딕"/>
          <w:kern w:val="2"/>
          <w:sz w:val="22"/>
          <w:szCs w:val="22"/>
          <w:lang w:val="x-none" w:eastAsia="ko-KR"/>
        </w:rPr>
        <w:t xml:space="preserve"> ACK for early termination of UL transmission in PUR, UE also can monitor PUR SS during PUR transmission. Furthermore, d</w:t>
      </w:r>
      <w:r>
        <w:rPr>
          <w:rFonts w:eastAsia="맑은 고딕"/>
          <w:kern w:val="2"/>
          <w:sz w:val="22"/>
          <w:szCs w:val="22"/>
          <w:lang w:val="x-none" w:eastAsia="ko-KR"/>
        </w:rPr>
        <w:t xml:space="preserve">epending on the outcome of RAN 2 discussion, PUR SS </w:t>
      </w:r>
      <w:r w:rsidR="00BE51F3">
        <w:rPr>
          <w:rFonts w:eastAsia="맑은 고딕"/>
          <w:kern w:val="2"/>
          <w:sz w:val="22"/>
          <w:szCs w:val="22"/>
          <w:lang w:val="x-none" w:eastAsia="ko-KR"/>
        </w:rPr>
        <w:t>before</w:t>
      </w:r>
      <w:r>
        <w:rPr>
          <w:rFonts w:eastAsia="맑은 고딕"/>
          <w:kern w:val="2"/>
          <w:sz w:val="22"/>
          <w:szCs w:val="22"/>
          <w:lang w:val="x-none" w:eastAsia="ko-KR"/>
        </w:rPr>
        <w:t xml:space="preserve"> the PUR </w:t>
      </w:r>
      <w:r w:rsidR="00BE51F3">
        <w:rPr>
          <w:rFonts w:eastAsia="맑은 고딕"/>
          <w:kern w:val="2"/>
          <w:sz w:val="22"/>
          <w:szCs w:val="22"/>
          <w:lang w:val="x-none" w:eastAsia="ko-KR"/>
        </w:rPr>
        <w:t xml:space="preserve">can </w:t>
      </w:r>
      <w:r w:rsidR="00314206">
        <w:rPr>
          <w:rFonts w:eastAsia="맑은 고딕"/>
          <w:kern w:val="2"/>
          <w:sz w:val="22"/>
          <w:szCs w:val="22"/>
          <w:lang w:val="x-none" w:eastAsia="ko-KR"/>
        </w:rPr>
        <w:t xml:space="preserve">also </w:t>
      </w:r>
      <w:r>
        <w:rPr>
          <w:rFonts w:eastAsia="맑은 고딕"/>
          <w:kern w:val="2"/>
          <w:sz w:val="22"/>
          <w:szCs w:val="22"/>
          <w:lang w:val="x-none" w:eastAsia="ko-KR"/>
        </w:rPr>
        <w:t>be monitored e.g., for PUR on/off indication from eNB, if supported.</w:t>
      </w:r>
      <w:r w:rsidR="00567B86">
        <w:rPr>
          <w:rFonts w:eastAsia="맑은 고딕"/>
          <w:kern w:val="2"/>
          <w:sz w:val="22"/>
          <w:szCs w:val="22"/>
          <w:lang w:val="x-none" w:eastAsia="ko-KR"/>
        </w:rPr>
        <w:t xml:space="preserve"> </w:t>
      </w:r>
      <w:r w:rsidR="00BE51F3">
        <w:rPr>
          <w:rFonts w:eastAsia="맑은 고딕"/>
          <w:kern w:val="2"/>
          <w:sz w:val="22"/>
          <w:szCs w:val="22"/>
          <w:lang w:val="x-none" w:eastAsia="ko-KR"/>
        </w:rPr>
        <w:t>Mostly w</w:t>
      </w:r>
      <w:r w:rsidR="00567B86">
        <w:rPr>
          <w:rFonts w:eastAsia="맑은 고딕"/>
          <w:kern w:val="2"/>
          <w:sz w:val="22"/>
          <w:szCs w:val="22"/>
          <w:lang w:val="x-none" w:eastAsia="ko-KR"/>
        </w:rPr>
        <w:t>hen PUR transmission is skipped, e.g., due to absence of data, PUR SS may be not required to monitor the PUR SS.</w:t>
      </w:r>
      <w:r w:rsidR="00BE51F3">
        <w:rPr>
          <w:rFonts w:eastAsia="맑은 고딕"/>
          <w:kern w:val="2"/>
          <w:sz w:val="22"/>
          <w:szCs w:val="22"/>
          <w:lang w:val="x-none" w:eastAsia="ko-KR"/>
        </w:rPr>
        <w:t xml:space="preserve"> However, UE can be configured to monitor PUR SS even if the UE </w:t>
      </w:r>
      <w:r w:rsidR="00BE51F3">
        <w:rPr>
          <w:rFonts w:eastAsia="맑은 고딕"/>
          <w:kern w:val="2"/>
          <w:sz w:val="22"/>
          <w:szCs w:val="22"/>
          <w:lang w:val="x-none" w:eastAsia="ko-KR"/>
        </w:rPr>
        <w:lastRenderedPageBreak/>
        <w:t xml:space="preserve">does not have data to send, if the UE is configured to do so e.g., for PUR configuration update. </w:t>
      </w:r>
      <w:r w:rsidR="00EF11CB">
        <w:rPr>
          <w:rFonts w:eastAsia="맑은 고딕"/>
          <w:kern w:val="2"/>
          <w:sz w:val="22"/>
          <w:szCs w:val="22"/>
          <w:lang w:val="x-none" w:eastAsia="ko-KR"/>
        </w:rPr>
        <w:t>On this other hand, t</w:t>
      </w:r>
      <w:r w:rsidR="00567B86">
        <w:rPr>
          <w:rFonts w:eastAsia="맑은 고딕"/>
          <w:kern w:val="2"/>
          <w:sz w:val="22"/>
          <w:szCs w:val="22"/>
          <w:lang w:val="x-none" w:eastAsia="ko-KR"/>
        </w:rPr>
        <w:t xml:space="preserve">here may be cases where PUR transmission has to skip even though there are data available for PUR transmission, e.g., due to collision </w:t>
      </w:r>
      <w:r w:rsidR="00EF11CB">
        <w:rPr>
          <w:rFonts w:eastAsia="맑은 고딕"/>
          <w:kern w:val="2"/>
          <w:sz w:val="22"/>
          <w:szCs w:val="22"/>
          <w:lang w:val="x-none" w:eastAsia="ko-KR"/>
        </w:rPr>
        <w:t xml:space="preserve">of the PUR SS </w:t>
      </w:r>
      <w:r w:rsidR="00567B86">
        <w:rPr>
          <w:rFonts w:eastAsia="맑은 고딕"/>
          <w:kern w:val="2"/>
          <w:sz w:val="22"/>
          <w:szCs w:val="22"/>
          <w:lang w:val="x-none" w:eastAsia="ko-KR"/>
        </w:rPr>
        <w:t xml:space="preserve">with </w:t>
      </w:r>
      <w:r w:rsidR="00EF11CB">
        <w:rPr>
          <w:rFonts w:eastAsia="맑은 고딕"/>
          <w:kern w:val="2"/>
          <w:sz w:val="22"/>
          <w:szCs w:val="22"/>
          <w:lang w:val="x-none" w:eastAsia="ko-KR"/>
        </w:rPr>
        <w:t xml:space="preserve">the Type1-CSS for paging. In this case, either the UE is not expected to monitor the PUR SS colliding with the Type1-CSS or the PUR transmission itself is dropped. </w:t>
      </w:r>
      <w:r w:rsidR="0001634F">
        <w:rPr>
          <w:rFonts w:eastAsia="맑은 고딕"/>
          <w:kern w:val="2"/>
          <w:sz w:val="22"/>
          <w:szCs w:val="22"/>
          <w:lang w:val="x-none" w:eastAsia="ko-KR"/>
        </w:rPr>
        <w:t xml:space="preserve">The skipping in this case, if a mechanism for PUR release is supported, may not be counted as a skipping event for PUR release as </w:t>
      </w:r>
      <w:r w:rsidR="00567B86">
        <w:rPr>
          <w:rFonts w:eastAsia="맑은 고딕"/>
          <w:kern w:val="2"/>
          <w:sz w:val="22"/>
          <w:szCs w:val="22"/>
          <w:lang w:val="x-none" w:eastAsia="ko-KR"/>
        </w:rPr>
        <w:t xml:space="preserve">the cause of PUR transmission skipping is </w:t>
      </w:r>
      <w:r w:rsidR="0001634F">
        <w:rPr>
          <w:rFonts w:eastAsia="맑은 고딕"/>
          <w:kern w:val="2"/>
          <w:sz w:val="22"/>
          <w:szCs w:val="22"/>
          <w:lang w:val="x-none" w:eastAsia="ko-KR"/>
        </w:rPr>
        <w:t>not the absence of data for PUR transmission.</w:t>
      </w:r>
      <w:r w:rsidR="00567B86">
        <w:rPr>
          <w:rFonts w:eastAsia="맑은 고딕"/>
          <w:kern w:val="2"/>
          <w:sz w:val="22"/>
          <w:szCs w:val="22"/>
          <w:lang w:val="x-none" w:eastAsia="ko-KR"/>
        </w:rPr>
        <w:t xml:space="preserve"> </w:t>
      </w:r>
    </w:p>
    <w:p w:rsidR="00AC16A4" w:rsidRDefault="00E13433" w:rsidP="00F520C9">
      <w:pPr>
        <w:keepNext/>
        <w:spacing w:before="120" w:after="240" w:line="240" w:lineRule="auto"/>
        <w:ind w:left="0" w:firstLineChars="100" w:firstLine="200"/>
        <w:jc w:val="center"/>
      </w:pPr>
      <w:r w:rsidRPr="00E13433">
        <w:rPr>
          <w:rFonts w:hint="eastAsia"/>
          <w:noProof/>
          <w:lang w:val="en-US" w:eastAsia="ko-KR"/>
        </w:rPr>
        <w:drawing>
          <wp:inline distT="0" distB="0" distL="0" distR="0" wp14:anchorId="62B5D161" wp14:editId="742E72EB">
            <wp:extent cx="5970814" cy="178582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82537" cy="1789328"/>
                    </a:xfrm>
                    <a:prstGeom prst="rect">
                      <a:avLst/>
                    </a:prstGeom>
                    <a:noFill/>
                    <a:ln>
                      <a:noFill/>
                    </a:ln>
                  </pic:spPr>
                </pic:pic>
              </a:graphicData>
            </a:graphic>
          </wp:inline>
        </w:drawing>
      </w:r>
    </w:p>
    <w:p w:rsidR="00FC74A8" w:rsidRDefault="00AC16A4" w:rsidP="00F520C9">
      <w:pPr>
        <w:pStyle w:val="ae"/>
        <w:jc w:val="center"/>
        <w:rPr>
          <w:b w:val="0"/>
          <w:sz w:val="22"/>
        </w:rPr>
      </w:pPr>
      <w:bookmarkStart w:id="4" w:name="_Ref4770283"/>
      <w:r w:rsidRPr="00F520C9">
        <w:rPr>
          <w:b w:val="0"/>
          <w:sz w:val="22"/>
        </w:rPr>
        <w:t xml:space="preserve">Figure </w:t>
      </w:r>
      <w:r w:rsidRPr="00F520C9">
        <w:rPr>
          <w:b w:val="0"/>
          <w:sz w:val="22"/>
        </w:rPr>
        <w:fldChar w:fldCharType="begin"/>
      </w:r>
      <w:r w:rsidRPr="00F520C9">
        <w:rPr>
          <w:b w:val="0"/>
          <w:sz w:val="22"/>
        </w:rPr>
        <w:instrText xml:space="preserve"> SEQ Figure \* ARABIC </w:instrText>
      </w:r>
      <w:r w:rsidRPr="00F520C9">
        <w:rPr>
          <w:b w:val="0"/>
          <w:sz w:val="22"/>
        </w:rPr>
        <w:fldChar w:fldCharType="separate"/>
      </w:r>
      <w:r w:rsidRPr="00F520C9">
        <w:rPr>
          <w:b w:val="0"/>
          <w:noProof/>
          <w:sz w:val="22"/>
        </w:rPr>
        <w:t>2</w:t>
      </w:r>
      <w:r w:rsidRPr="00F520C9">
        <w:rPr>
          <w:b w:val="0"/>
          <w:sz w:val="22"/>
        </w:rPr>
        <w:fldChar w:fldCharType="end"/>
      </w:r>
      <w:bookmarkEnd w:id="4"/>
      <w:r w:rsidRPr="00F520C9">
        <w:rPr>
          <w:b w:val="0"/>
          <w:sz w:val="22"/>
        </w:rPr>
        <w:t xml:space="preserve"> </w:t>
      </w:r>
      <w:r w:rsidR="000B7CBE" w:rsidRPr="00F520C9">
        <w:rPr>
          <w:b w:val="0"/>
          <w:sz w:val="22"/>
        </w:rPr>
        <w:t>PUR search space monitoring</w:t>
      </w:r>
    </w:p>
    <w:p w:rsidR="00FD4AD3" w:rsidRPr="009762D5" w:rsidRDefault="00FD4AD3" w:rsidP="009762D5">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sidR="00EF11CB">
        <w:rPr>
          <w:rFonts w:eastAsia="굴림" w:cs="Calibri"/>
          <w:b/>
          <w:i/>
          <w:kern w:val="2"/>
          <w:sz w:val="22"/>
          <w:szCs w:val="22"/>
          <w:lang w:val="x-none" w:eastAsia="ko-KR"/>
        </w:rPr>
        <w:t>7</w:t>
      </w:r>
      <w:r w:rsidRPr="009762D5">
        <w:rPr>
          <w:rFonts w:eastAsia="굴림" w:cs="Calibri"/>
          <w:b/>
          <w:i/>
          <w:kern w:val="2"/>
          <w:sz w:val="22"/>
          <w:szCs w:val="22"/>
          <w:lang w:val="x-none" w:eastAsia="ko-KR"/>
        </w:rPr>
        <w:t xml:space="preserve">: </w:t>
      </w:r>
      <w:r w:rsidR="006921A0" w:rsidRPr="006921A0">
        <w:rPr>
          <w:rFonts w:eastAsia="굴림" w:cs="Calibri"/>
          <w:b/>
          <w:i/>
          <w:kern w:val="2"/>
          <w:sz w:val="22"/>
          <w:szCs w:val="22"/>
          <w:lang w:val="x-none" w:eastAsia="ko-KR"/>
        </w:rPr>
        <w:t>UE can be configured to monitor PUR SS window, e.g., for PUR configuration update, even if UE does not have data to send.</w:t>
      </w:r>
    </w:p>
    <w:p w:rsidR="006921A0" w:rsidRPr="009762D5" w:rsidRDefault="006921A0" w:rsidP="006921A0">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sidR="007F1AE9">
        <w:rPr>
          <w:rFonts w:eastAsia="굴림" w:cs="Calibri"/>
          <w:b/>
          <w:i/>
          <w:kern w:val="2"/>
          <w:sz w:val="22"/>
          <w:szCs w:val="22"/>
          <w:lang w:val="x-none" w:eastAsia="ko-KR"/>
        </w:rPr>
        <w:t>8</w:t>
      </w:r>
      <w:r w:rsidRPr="009762D5">
        <w:rPr>
          <w:rFonts w:eastAsia="굴림" w:cs="Calibri"/>
          <w:b/>
          <w:i/>
          <w:kern w:val="2"/>
          <w:sz w:val="22"/>
          <w:szCs w:val="22"/>
          <w:lang w:val="x-none" w:eastAsia="ko-KR"/>
        </w:rPr>
        <w:t xml:space="preserve">: </w:t>
      </w:r>
      <w:r w:rsidRPr="006921A0">
        <w:rPr>
          <w:rFonts w:eastAsia="굴림" w:cs="Calibri"/>
          <w:b/>
          <w:i/>
          <w:kern w:val="2"/>
          <w:sz w:val="22"/>
          <w:szCs w:val="22"/>
          <w:lang w:val="x-none" w:eastAsia="ko-KR"/>
        </w:rPr>
        <w:t>When PUR search space collides with Type1-CSS, UE is not expected to monitor PUR search space.</w:t>
      </w:r>
    </w:p>
    <w:p w:rsidR="006921A0" w:rsidRPr="009762D5" w:rsidRDefault="006921A0" w:rsidP="006921A0">
      <w:pPr>
        <w:numPr>
          <w:ilvl w:val="0"/>
          <w:numId w:val="22"/>
        </w:numPr>
        <w:spacing w:before="120" w:after="0" w:line="240" w:lineRule="auto"/>
        <w:rPr>
          <w:rFonts w:eastAsia="맑은 고딕"/>
          <w:b/>
          <w:i/>
          <w:kern w:val="2"/>
          <w:sz w:val="22"/>
          <w:szCs w:val="22"/>
          <w:lang w:eastAsia="ko-KR"/>
        </w:rPr>
      </w:pPr>
      <w:r w:rsidRPr="006921A0">
        <w:rPr>
          <w:rFonts w:eastAsia="맑은 고딕"/>
          <w:b/>
          <w:i/>
          <w:kern w:val="2"/>
          <w:sz w:val="22"/>
          <w:szCs w:val="22"/>
          <w:lang w:val="x-none" w:eastAsia="ko-KR"/>
        </w:rPr>
        <w:t>FFS whether to drop PUR transmission if the corresponding PUR search space collides with Type1-CSS</w:t>
      </w:r>
    </w:p>
    <w:p w:rsidR="006921A0" w:rsidRPr="009762D5" w:rsidRDefault="006921A0" w:rsidP="00212DDA">
      <w:pPr>
        <w:numPr>
          <w:ilvl w:val="0"/>
          <w:numId w:val="22"/>
        </w:numPr>
        <w:spacing w:before="0" w:line="240" w:lineRule="auto"/>
        <w:rPr>
          <w:rFonts w:eastAsia="맑은 고딕"/>
          <w:b/>
          <w:i/>
          <w:kern w:val="2"/>
          <w:sz w:val="22"/>
          <w:szCs w:val="22"/>
          <w:lang w:eastAsia="ko-KR"/>
        </w:rPr>
      </w:pPr>
      <w:r w:rsidRPr="006921A0">
        <w:rPr>
          <w:rFonts w:eastAsia="맑은 고딕"/>
          <w:b/>
          <w:i/>
          <w:kern w:val="2"/>
          <w:sz w:val="22"/>
          <w:szCs w:val="22"/>
          <w:lang w:val="x-none" w:eastAsia="ko-KR"/>
        </w:rPr>
        <w:t>FFS whether to count the above case as PUR skipping</w:t>
      </w:r>
    </w:p>
    <w:p w:rsidR="000F4CA5" w:rsidRPr="00740D63" w:rsidRDefault="000F4CA5" w:rsidP="000F4CA5">
      <w:pPr>
        <w:pStyle w:val="2"/>
        <w:numPr>
          <w:ilvl w:val="1"/>
          <w:numId w:val="1"/>
        </w:numPr>
        <w:rPr>
          <w:rFonts w:eastAsia="바탕"/>
          <w:b/>
          <w:lang w:eastAsia="ko-KR"/>
        </w:rPr>
      </w:pPr>
      <w:r>
        <w:rPr>
          <w:rFonts w:eastAsia="맑은 고딕"/>
          <w:b/>
          <w:kern w:val="2"/>
          <w:sz w:val="24"/>
          <w:szCs w:val="22"/>
          <w:lang w:val="en-US" w:eastAsia="ko-KR"/>
        </w:rPr>
        <w:t>Power control</w:t>
      </w:r>
    </w:p>
    <w:p w:rsidR="000F4CA5" w:rsidRDefault="008530BB" w:rsidP="00BE664F">
      <w:pPr>
        <w:spacing w:before="120" w:after="240" w:line="240" w:lineRule="auto"/>
        <w:ind w:left="0" w:firstLineChars="100" w:firstLine="220"/>
        <w:rPr>
          <w:rFonts w:eastAsia="맑은 고딕"/>
          <w:kern w:val="2"/>
          <w:sz w:val="22"/>
          <w:szCs w:val="22"/>
          <w:lang w:val="x-none" w:eastAsia="ko-KR"/>
        </w:rPr>
      </w:pPr>
      <w:r>
        <w:rPr>
          <w:rFonts w:eastAsia="맑은 고딕" w:hint="eastAsia"/>
          <w:kern w:val="2"/>
          <w:sz w:val="22"/>
          <w:szCs w:val="22"/>
          <w:lang w:val="en-US" w:eastAsia="ko-KR"/>
        </w:rPr>
        <w:t>It</w:t>
      </w:r>
      <w:r>
        <w:rPr>
          <w:rFonts w:eastAsia="맑은 고딕"/>
          <w:kern w:val="2"/>
          <w:sz w:val="22"/>
          <w:szCs w:val="22"/>
          <w:lang w:val="en-US" w:eastAsia="ko-KR"/>
        </w:rPr>
        <w:t xml:space="preserve"> was pointed out that there are cases where closed loop power control may not be available for D-PUR transmission, e.g., long D-PUR period. However, transmission power control may be still useful unless the UL transmission interval is extremely long. </w:t>
      </w:r>
      <w:r w:rsidR="00617A94">
        <w:rPr>
          <w:rFonts w:eastAsia="맑은 고딕"/>
          <w:kern w:val="2"/>
          <w:sz w:val="22"/>
          <w:szCs w:val="22"/>
          <w:lang w:val="en-US" w:eastAsia="ko-KR"/>
        </w:rPr>
        <w:t>Being</w:t>
      </w:r>
      <w:r>
        <w:rPr>
          <w:rFonts w:eastAsia="맑은 고딕"/>
          <w:kern w:val="2"/>
          <w:sz w:val="22"/>
          <w:szCs w:val="22"/>
          <w:lang w:val="en-US" w:eastAsia="ko-KR"/>
        </w:rPr>
        <w:t xml:space="preserve"> already supported in eMTC UEs in CE mode A, </w:t>
      </w:r>
      <w:r w:rsidR="00691F3A">
        <w:rPr>
          <w:rFonts w:eastAsia="맑은 고딕"/>
          <w:kern w:val="2"/>
          <w:sz w:val="22"/>
          <w:szCs w:val="22"/>
          <w:lang w:val="en-US" w:eastAsia="ko-KR"/>
        </w:rPr>
        <w:t xml:space="preserve">we are not adding much work by adopting the power control scheme for a D-PUR. Overall, we need to study further the power control scheme for a D-PUR transmission. For example, UE autonomous power control can be studied in case UE receives no explicit ACK </w:t>
      </w:r>
      <w:r w:rsidR="00617A94">
        <w:rPr>
          <w:rFonts w:eastAsia="맑은 고딕"/>
          <w:kern w:val="2"/>
          <w:sz w:val="22"/>
          <w:szCs w:val="22"/>
          <w:lang w:val="en-US" w:eastAsia="ko-KR"/>
        </w:rPr>
        <w:t>after</w:t>
      </w:r>
      <w:r w:rsidR="00691F3A">
        <w:rPr>
          <w:rFonts w:eastAsia="맑은 고딕"/>
          <w:kern w:val="2"/>
          <w:sz w:val="22"/>
          <w:szCs w:val="22"/>
          <w:lang w:val="en-US" w:eastAsia="ko-KR"/>
        </w:rPr>
        <w:t xml:space="preserve"> a D-PUR transmission. </w:t>
      </w:r>
      <w:r w:rsidR="00617A94">
        <w:rPr>
          <w:rFonts w:eastAsia="맑은 고딕"/>
          <w:kern w:val="2"/>
          <w:sz w:val="22"/>
          <w:szCs w:val="22"/>
          <w:lang w:val="en-US" w:eastAsia="ko-KR"/>
        </w:rPr>
        <w:t xml:space="preserve">Furthermore, </w:t>
      </w:r>
      <w:r w:rsidR="00691F3A">
        <w:rPr>
          <w:rFonts w:eastAsia="맑은 고딕"/>
          <w:kern w:val="2"/>
          <w:sz w:val="22"/>
          <w:szCs w:val="22"/>
          <w:lang w:val="en-US" w:eastAsia="ko-KR"/>
        </w:rPr>
        <w:t>whether to reset the transmission power control if the D-PUR period is long than a threshold</w:t>
      </w:r>
      <w:r w:rsidR="00617A94">
        <w:rPr>
          <w:rFonts w:eastAsia="맑은 고딕"/>
          <w:kern w:val="2"/>
          <w:sz w:val="22"/>
          <w:szCs w:val="22"/>
          <w:lang w:val="en-US" w:eastAsia="ko-KR"/>
        </w:rPr>
        <w:t xml:space="preserve">, </w:t>
      </w:r>
      <w:r w:rsidR="00691F3A">
        <w:rPr>
          <w:rFonts w:eastAsia="맑은 고딕"/>
          <w:kern w:val="2"/>
          <w:sz w:val="22"/>
          <w:szCs w:val="22"/>
          <w:lang w:val="en-US" w:eastAsia="ko-KR"/>
        </w:rPr>
        <w:t>whether to rely on the legacy RACH/EDT procedure for UL transmission power control</w:t>
      </w:r>
      <w:r w:rsidR="00617A94">
        <w:rPr>
          <w:rFonts w:eastAsia="맑은 고딕"/>
          <w:kern w:val="2"/>
          <w:sz w:val="22"/>
          <w:szCs w:val="22"/>
          <w:lang w:val="en-US" w:eastAsia="ko-KR"/>
        </w:rPr>
        <w:t>,</w:t>
      </w:r>
      <w:r w:rsidR="00691F3A">
        <w:rPr>
          <w:rFonts w:eastAsia="맑은 고딕"/>
          <w:kern w:val="2"/>
          <w:sz w:val="22"/>
          <w:szCs w:val="22"/>
          <w:lang w:val="en-US" w:eastAsia="ko-KR"/>
        </w:rPr>
        <w:t xml:space="preserve"> </w:t>
      </w:r>
      <w:r w:rsidR="006A124E">
        <w:rPr>
          <w:rFonts w:eastAsia="맑은 고딕"/>
          <w:kern w:val="2"/>
          <w:sz w:val="22"/>
          <w:szCs w:val="22"/>
          <w:lang w:val="en-US" w:eastAsia="ko-KR"/>
        </w:rPr>
        <w:t xml:space="preserve">and </w:t>
      </w:r>
      <w:r w:rsidR="00617A94">
        <w:rPr>
          <w:rFonts w:eastAsia="맑은 고딕"/>
          <w:kern w:val="2"/>
          <w:sz w:val="22"/>
          <w:szCs w:val="22"/>
          <w:lang w:val="en-US" w:eastAsia="ko-KR"/>
        </w:rPr>
        <w:t xml:space="preserve">whether to </w:t>
      </w:r>
      <w:r w:rsidR="00691F3A">
        <w:rPr>
          <w:rFonts w:eastAsia="맑은 고딕"/>
          <w:kern w:val="2"/>
          <w:sz w:val="22"/>
          <w:szCs w:val="22"/>
          <w:lang w:val="en-US" w:eastAsia="ko-KR"/>
        </w:rPr>
        <w:t>use the UL transmission power control results when UE falls back to RACH/EDT procedure</w:t>
      </w:r>
      <w:r w:rsidR="00617A94">
        <w:rPr>
          <w:rFonts w:eastAsia="맑은 고딕"/>
          <w:kern w:val="2"/>
          <w:sz w:val="22"/>
          <w:szCs w:val="22"/>
          <w:lang w:val="en-US" w:eastAsia="ko-KR"/>
        </w:rPr>
        <w:t xml:space="preserve"> can be further discussed</w:t>
      </w:r>
      <w:r w:rsidR="00691F3A">
        <w:rPr>
          <w:rFonts w:eastAsia="맑은 고딕"/>
          <w:kern w:val="2"/>
          <w:sz w:val="22"/>
          <w:szCs w:val="22"/>
          <w:lang w:val="en-US" w:eastAsia="ko-KR"/>
        </w:rPr>
        <w:t>.</w:t>
      </w:r>
    </w:p>
    <w:p w:rsidR="003D75A2" w:rsidRPr="00294C92" w:rsidRDefault="00BC0751" w:rsidP="00F520C9">
      <w:pPr>
        <w:spacing w:before="120" w:after="0" w:line="240" w:lineRule="auto"/>
        <w:ind w:left="0" w:firstLine="0"/>
        <w:rPr>
          <w:rFonts w:eastAsia="맑은 고딕"/>
          <w:b/>
          <w:i/>
          <w:kern w:val="2"/>
          <w:sz w:val="22"/>
          <w:szCs w:val="22"/>
          <w:lang w:val="en-US" w:eastAsia="ko-KR"/>
        </w:rPr>
      </w:pPr>
      <w:r w:rsidRPr="00602175">
        <w:rPr>
          <w:rFonts w:eastAsia="맑은 고딕" w:hint="eastAsia"/>
          <w:b/>
          <w:i/>
          <w:kern w:val="2"/>
          <w:sz w:val="22"/>
          <w:szCs w:val="22"/>
          <w:lang w:val="en-US" w:eastAsia="ko-KR"/>
        </w:rPr>
        <w:t>Proposal</w:t>
      </w:r>
      <w:r>
        <w:rPr>
          <w:rFonts w:eastAsia="맑은 고딕"/>
          <w:b/>
          <w:i/>
          <w:kern w:val="2"/>
          <w:sz w:val="22"/>
          <w:szCs w:val="22"/>
          <w:lang w:val="en-US" w:eastAsia="ko-KR"/>
        </w:rPr>
        <w:t xml:space="preserve"> </w:t>
      </w:r>
      <w:r w:rsidR="007F1AE9">
        <w:rPr>
          <w:rFonts w:eastAsia="맑은 고딕"/>
          <w:b/>
          <w:i/>
          <w:kern w:val="2"/>
          <w:sz w:val="22"/>
          <w:szCs w:val="22"/>
          <w:lang w:val="en-US" w:eastAsia="ko-KR"/>
        </w:rPr>
        <w:t>9</w:t>
      </w:r>
      <w:r>
        <w:rPr>
          <w:rFonts w:eastAsia="맑은 고딕"/>
          <w:b/>
          <w:i/>
          <w:kern w:val="2"/>
          <w:sz w:val="22"/>
          <w:szCs w:val="22"/>
          <w:lang w:val="en-US" w:eastAsia="ko-KR"/>
        </w:rPr>
        <w:t>:</w:t>
      </w:r>
      <w:r w:rsidRPr="00602175">
        <w:rPr>
          <w:rFonts w:eastAsia="맑은 고딕" w:hint="eastAsia"/>
          <w:b/>
          <w:i/>
          <w:kern w:val="2"/>
          <w:sz w:val="22"/>
          <w:szCs w:val="22"/>
          <w:lang w:val="en-US" w:eastAsia="ko-KR"/>
        </w:rPr>
        <w:t xml:space="preserve"> </w:t>
      </w:r>
      <w:r w:rsidR="003D75A2" w:rsidRPr="00294C92">
        <w:rPr>
          <w:rFonts w:eastAsia="맑은 고딕" w:hint="eastAsia"/>
          <w:b/>
          <w:i/>
          <w:kern w:val="2"/>
          <w:sz w:val="22"/>
          <w:szCs w:val="22"/>
          <w:lang w:val="en-US" w:eastAsia="ko-KR"/>
        </w:rPr>
        <w:t xml:space="preserve">Support UL transmission power control scheme for D-PUR initial transmission and retransmission. </w:t>
      </w:r>
    </w:p>
    <w:p w:rsidR="003D75A2" w:rsidRDefault="003D75A2" w:rsidP="00F520C9">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The following options are proposed for further consideration</w:t>
      </w:r>
    </w:p>
    <w:p w:rsidR="003D75A2" w:rsidRPr="00294C92" w:rsidRDefault="003D75A2" w:rsidP="00F520C9">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lastRenderedPageBreak/>
        <w:t>Opt.1 n-bit (n&gt;=1) signaling or n (n&gt;=1) states in UL grant DCI for power control command</w:t>
      </w:r>
    </w:p>
    <w:p w:rsidR="003D75A2" w:rsidRPr="00294C92" w:rsidRDefault="003D75A2" w:rsidP="00F520C9">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Opt.2 UE autonomous power control without explicit signaling of power control command (e.g., UL transmission power ramp-up if there is no explicit ACK </w:t>
      </w:r>
      <w:r w:rsidR="006A124E">
        <w:rPr>
          <w:rFonts w:eastAsia="맑은 고딕"/>
          <w:b/>
          <w:i/>
          <w:kern w:val="2"/>
          <w:sz w:val="22"/>
          <w:szCs w:val="22"/>
          <w:lang w:val="x-none" w:eastAsia="ko-KR"/>
        </w:rPr>
        <w:t>after</w:t>
      </w:r>
      <w:r w:rsidRPr="00294C92">
        <w:rPr>
          <w:rFonts w:eastAsia="맑은 고딕" w:hint="eastAsia"/>
          <w:b/>
          <w:i/>
          <w:kern w:val="2"/>
          <w:sz w:val="22"/>
          <w:szCs w:val="22"/>
          <w:lang w:val="x-none" w:eastAsia="ko-KR"/>
        </w:rPr>
        <w:t xml:space="preserve"> </w:t>
      </w:r>
      <w:r w:rsidR="004111D6">
        <w:rPr>
          <w:rFonts w:eastAsia="맑은 고딕"/>
          <w:b/>
          <w:i/>
          <w:kern w:val="2"/>
          <w:sz w:val="22"/>
          <w:szCs w:val="22"/>
          <w:lang w:val="x-none" w:eastAsia="ko-KR"/>
        </w:rPr>
        <w:t>a</w:t>
      </w:r>
      <w:r w:rsidRPr="00294C92">
        <w:rPr>
          <w:rFonts w:eastAsia="맑은 고딕" w:hint="eastAsia"/>
          <w:b/>
          <w:i/>
          <w:kern w:val="2"/>
          <w:sz w:val="22"/>
          <w:szCs w:val="22"/>
          <w:lang w:val="x-none" w:eastAsia="ko-KR"/>
        </w:rPr>
        <w:t xml:space="preserve"> D-PUR</w:t>
      </w:r>
      <w:r w:rsidR="004111D6">
        <w:rPr>
          <w:rFonts w:eastAsia="맑은 고딕"/>
          <w:b/>
          <w:i/>
          <w:kern w:val="2"/>
          <w:sz w:val="22"/>
          <w:szCs w:val="22"/>
          <w:lang w:val="x-none" w:eastAsia="ko-KR"/>
        </w:rPr>
        <w:t xml:space="preserve"> transmission</w:t>
      </w:r>
      <w:r w:rsidRPr="00294C92">
        <w:rPr>
          <w:rFonts w:eastAsia="맑은 고딕" w:hint="eastAsia"/>
          <w:b/>
          <w:i/>
          <w:kern w:val="2"/>
          <w:sz w:val="22"/>
          <w:szCs w:val="22"/>
          <w:lang w:val="x-none" w:eastAsia="ko-KR"/>
        </w:rPr>
        <w:t xml:space="preserve">) </w:t>
      </w:r>
    </w:p>
    <w:p w:rsidR="003D75A2" w:rsidRPr="00294C92" w:rsidRDefault="003D75A2" w:rsidP="00F520C9">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reset the TPC for every initial UL transmission in D-PUR e.g.,</w:t>
      </w:r>
      <w:r w:rsidR="006A124E">
        <w:rPr>
          <w:rFonts w:eastAsia="맑은 고딕"/>
          <w:b/>
          <w:i/>
          <w:kern w:val="2"/>
          <w:sz w:val="22"/>
          <w:szCs w:val="22"/>
          <w:lang w:val="x-none" w:eastAsia="ko-KR"/>
        </w:rPr>
        <w:t xml:space="preserve"> </w:t>
      </w:r>
      <w:r w:rsidRPr="00294C92">
        <w:rPr>
          <w:rFonts w:eastAsia="맑은 고딕" w:hint="eastAsia"/>
          <w:b/>
          <w:i/>
          <w:kern w:val="2"/>
          <w:sz w:val="22"/>
          <w:szCs w:val="22"/>
          <w:lang w:val="x-none" w:eastAsia="ko-KR"/>
        </w:rPr>
        <w:t xml:space="preserve">for </w:t>
      </w:r>
      <w:r w:rsidR="005007FB">
        <w:rPr>
          <w:rFonts w:eastAsia="맑은 고딕"/>
          <w:b/>
          <w:i/>
          <w:kern w:val="2"/>
          <w:sz w:val="22"/>
          <w:szCs w:val="22"/>
          <w:lang w:val="x-none" w:eastAsia="ko-KR"/>
        </w:rPr>
        <w:t xml:space="preserve">the </w:t>
      </w:r>
      <w:r w:rsidRPr="00294C92">
        <w:rPr>
          <w:rFonts w:eastAsia="맑은 고딕" w:hint="eastAsia"/>
          <w:b/>
          <w:i/>
          <w:kern w:val="2"/>
          <w:sz w:val="22"/>
          <w:szCs w:val="22"/>
          <w:lang w:val="x-none" w:eastAsia="ko-KR"/>
        </w:rPr>
        <w:t xml:space="preserve">case </w:t>
      </w:r>
      <w:r w:rsidR="006A124E">
        <w:rPr>
          <w:rFonts w:eastAsia="맑은 고딕"/>
          <w:b/>
          <w:i/>
          <w:kern w:val="2"/>
          <w:sz w:val="22"/>
          <w:szCs w:val="22"/>
          <w:lang w:val="x-none" w:eastAsia="ko-KR"/>
        </w:rPr>
        <w:t>where the D-PUR period is large</w:t>
      </w:r>
      <w:r w:rsidRPr="00294C92">
        <w:rPr>
          <w:rFonts w:eastAsia="맑은 고딕" w:hint="eastAsia"/>
          <w:b/>
          <w:i/>
          <w:kern w:val="2"/>
          <w:sz w:val="22"/>
          <w:szCs w:val="22"/>
          <w:lang w:val="x-none" w:eastAsia="ko-KR"/>
        </w:rPr>
        <w:t>.</w:t>
      </w:r>
    </w:p>
    <w:p w:rsidR="003D75A2" w:rsidRDefault="003D75A2" w:rsidP="009762D5">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use the UL TPC results when UE falls back to RACH/EDT procedure.  </w:t>
      </w:r>
    </w:p>
    <w:p w:rsidR="000F4CA5" w:rsidRPr="00740D63" w:rsidRDefault="000F4CA5" w:rsidP="000F4CA5">
      <w:pPr>
        <w:pStyle w:val="2"/>
        <w:numPr>
          <w:ilvl w:val="1"/>
          <w:numId w:val="1"/>
        </w:numPr>
        <w:rPr>
          <w:rFonts w:eastAsia="바탕"/>
          <w:b/>
          <w:lang w:eastAsia="ko-KR"/>
        </w:rPr>
      </w:pPr>
      <w:r>
        <w:rPr>
          <w:rFonts w:eastAsia="맑은 고딕"/>
          <w:b/>
          <w:kern w:val="2"/>
          <w:sz w:val="24"/>
          <w:szCs w:val="22"/>
          <w:lang w:val="en-US" w:eastAsia="ko-KR"/>
        </w:rPr>
        <w:t>Connected mode support</w:t>
      </w:r>
    </w:p>
    <w:p w:rsidR="000F4CA5" w:rsidRDefault="0046632E" w:rsidP="000F4CA5">
      <w:pPr>
        <w:spacing w:before="120" w:after="240" w:line="240" w:lineRule="auto"/>
        <w:ind w:left="0" w:firstLineChars="100" w:firstLine="220"/>
        <w:rPr>
          <w:rFonts w:eastAsia="맑은 고딕"/>
          <w:kern w:val="2"/>
          <w:sz w:val="22"/>
          <w:szCs w:val="22"/>
          <w:lang w:val="x-none" w:eastAsia="ko-KR"/>
        </w:rPr>
      </w:pPr>
      <w:r w:rsidRPr="00A41D5D">
        <w:rPr>
          <w:rFonts w:eastAsia="맑은 고딕"/>
          <w:kern w:val="2"/>
          <w:sz w:val="22"/>
          <w:szCs w:val="22"/>
          <w:lang w:val="en-US" w:eastAsia="ko-KR"/>
        </w:rPr>
        <w:t xml:space="preserve">In Rel-13 MTC, SPS operation </w:t>
      </w:r>
      <w:r w:rsidR="00A3475C">
        <w:rPr>
          <w:rFonts w:eastAsia="맑은 고딕"/>
          <w:kern w:val="2"/>
          <w:sz w:val="22"/>
          <w:szCs w:val="22"/>
          <w:lang w:val="en-US" w:eastAsia="ko-KR"/>
        </w:rPr>
        <w:t>was</w:t>
      </w:r>
      <w:r w:rsidR="00A3475C" w:rsidRPr="00A41D5D">
        <w:rPr>
          <w:rFonts w:eastAsia="맑은 고딕"/>
          <w:kern w:val="2"/>
          <w:sz w:val="22"/>
          <w:szCs w:val="22"/>
          <w:lang w:val="en-US" w:eastAsia="ko-KR"/>
        </w:rPr>
        <w:t xml:space="preserve"> </w:t>
      </w:r>
      <w:r w:rsidRPr="00A41D5D">
        <w:rPr>
          <w:rFonts w:eastAsia="맑은 고딕"/>
          <w:kern w:val="2"/>
          <w:sz w:val="22"/>
          <w:szCs w:val="22"/>
          <w:lang w:val="en-US" w:eastAsia="ko-KR"/>
        </w:rPr>
        <w:t>introduced only for UE</w:t>
      </w:r>
      <w:r w:rsidR="006960C1">
        <w:rPr>
          <w:rFonts w:eastAsia="맑은 고딕"/>
          <w:kern w:val="2"/>
          <w:sz w:val="22"/>
          <w:szCs w:val="22"/>
          <w:lang w:val="en-US" w:eastAsia="ko-KR"/>
        </w:rPr>
        <w:t>s</w:t>
      </w:r>
      <w:r w:rsidRPr="00A41D5D">
        <w:rPr>
          <w:rFonts w:eastAsia="맑은 고딕"/>
          <w:kern w:val="2"/>
          <w:sz w:val="22"/>
          <w:szCs w:val="22"/>
          <w:lang w:val="en-US" w:eastAsia="ko-KR"/>
        </w:rPr>
        <w:t xml:space="preserve"> in CE mode A. So, if preconfigured UL resource is to be supported in connected mode, </w:t>
      </w:r>
      <w:r w:rsidR="00A3475C">
        <w:rPr>
          <w:rFonts w:eastAsia="맑은 고딕"/>
          <w:kern w:val="2"/>
          <w:sz w:val="22"/>
          <w:szCs w:val="22"/>
          <w:lang w:val="en-US" w:eastAsia="ko-KR"/>
        </w:rPr>
        <w:t>a</w:t>
      </w:r>
      <w:r w:rsidR="00A3475C" w:rsidRPr="00A41D5D">
        <w:rPr>
          <w:rFonts w:eastAsia="맑은 고딕"/>
          <w:kern w:val="2"/>
          <w:sz w:val="22"/>
          <w:szCs w:val="22"/>
          <w:lang w:val="en-US" w:eastAsia="ko-KR"/>
        </w:rPr>
        <w:t xml:space="preserve"> </w:t>
      </w:r>
      <w:r w:rsidRPr="00A41D5D">
        <w:rPr>
          <w:rFonts w:eastAsia="맑은 고딕"/>
          <w:kern w:val="2"/>
          <w:sz w:val="22"/>
          <w:szCs w:val="22"/>
          <w:lang w:val="en-US" w:eastAsia="ko-KR"/>
        </w:rPr>
        <w:t>mechanism</w:t>
      </w:r>
      <w:r w:rsidR="00A3475C">
        <w:rPr>
          <w:rFonts w:eastAsia="맑은 고딕"/>
          <w:kern w:val="2"/>
          <w:sz w:val="22"/>
          <w:szCs w:val="22"/>
          <w:lang w:val="en-US" w:eastAsia="ko-KR"/>
        </w:rPr>
        <w:t xml:space="preserve"> similar to the SPS in CE mode A</w:t>
      </w:r>
      <w:r w:rsidRPr="00A41D5D">
        <w:rPr>
          <w:rFonts w:eastAsia="맑은 고딕"/>
          <w:kern w:val="2"/>
          <w:sz w:val="22"/>
          <w:szCs w:val="22"/>
          <w:lang w:val="en-US" w:eastAsia="ko-KR"/>
        </w:rPr>
        <w:t xml:space="preserve"> </w:t>
      </w:r>
      <w:r w:rsidR="002C7A7E">
        <w:rPr>
          <w:rFonts w:eastAsia="맑은 고딕"/>
          <w:kern w:val="2"/>
          <w:sz w:val="22"/>
          <w:szCs w:val="22"/>
          <w:lang w:val="en-US" w:eastAsia="ko-KR"/>
        </w:rPr>
        <w:t>can</w:t>
      </w:r>
      <w:r w:rsidR="002C7A7E" w:rsidRPr="00A41D5D">
        <w:rPr>
          <w:rFonts w:eastAsia="맑은 고딕"/>
          <w:kern w:val="2"/>
          <w:sz w:val="22"/>
          <w:szCs w:val="22"/>
          <w:lang w:val="en-US" w:eastAsia="ko-KR"/>
        </w:rPr>
        <w:t xml:space="preserve"> </w:t>
      </w:r>
      <w:r w:rsidRPr="00A41D5D">
        <w:rPr>
          <w:rFonts w:eastAsia="맑은 고딕"/>
          <w:kern w:val="2"/>
          <w:sz w:val="22"/>
          <w:szCs w:val="22"/>
          <w:lang w:val="en-US" w:eastAsia="ko-KR"/>
        </w:rPr>
        <w:t xml:space="preserve">be considered as a baseline </w:t>
      </w:r>
      <w:r w:rsidR="00A3475C">
        <w:rPr>
          <w:rFonts w:eastAsia="맑은 고딕"/>
          <w:kern w:val="2"/>
          <w:sz w:val="22"/>
          <w:szCs w:val="22"/>
          <w:lang w:val="en-US" w:eastAsia="ko-KR"/>
        </w:rPr>
        <w:t xml:space="preserve">for PUR in </w:t>
      </w:r>
      <w:r w:rsidRPr="00A41D5D">
        <w:rPr>
          <w:rFonts w:eastAsia="맑은 고딕"/>
          <w:kern w:val="2"/>
          <w:sz w:val="22"/>
          <w:szCs w:val="22"/>
          <w:lang w:val="en-US" w:eastAsia="ko-KR"/>
        </w:rPr>
        <w:t>CE mode B. However,</w:t>
      </w:r>
      <w:r w:rsidR="002C7A7E">
        <w:rPr>
          <w:rFonts w:eastAsia="맑은 고딕"/>
          <w:kern w:val="2"/>
          <w:sz w:val="22"/>
          <w:szCs w:val="22"/>
          <w:lang w:val="en-US" w:eastAsia="ko-KR"/>
        </w:rPr>
        <w:t xml:space="preserve"> from our perspective,</w:t>
      </w:r>
      <w:r w:rsidRPr="00A41D5D">
        <w:rPr>
          <w:rFonts w:eastAsia="맑은 고딕"/>
          <w:kern w:val="2"/>
          <w:sz w:val="22"/>
          <w:szCs w:val="22"/>
          <w:lang w:val="en-US" w:eastAsia="ko-KR"/>
        </w:rPr>
        <w:t xml:space="preserve"> benefits</w:t>
      </w:r>
      <w:r w:rsidR="002C7A7E">
        <w:rPr>
          <w:rFonts w:eastAsia="맑은 고딕"/>
          <w:kern w:val="2"/>
          <w:sz w:val="22"/>
          <w:szCs w:val="22"/>
          <w:lang w:val="en-US" w:eastAsia="ko-KR"/>
        </w:rPr>
        <w:t xml:space="preserve"> and use cases</w:t>
      </w:r>
      <w:r w:rsidRPr="00A41D5D">
        <w:rPr>
          <w:rFonts w:eastAsia="맑은 고딕"/>
          <w:kern w:val="2"/>
          <w:sz w:val="22"/>
          <w:szCs w:val="22"/>
          <w:lang w:val="en-US" w:eastAsia="ko-KR"/>
        </w:rPr>
        <w:t xml:space="preserve"> of UL only SPS operation for CE mode B in connected mode is unclear</w:t>
      </w:r>
      <w:r>
        <w:rPr>
          <w:rFonts w:eastAsia="맑은 고딕"/>
          <w:kern w:val="2"/>
          <w:sz w:val="22"/>
          <w:szCs w:val="22"/>
          <w:lang w:val="en-US" w:eastAsia="ko-KR"/>
        </w:rPr>
        <w:t>.</w:t>
      </w:r>
    </w:p>
    <w:p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rsidR="00CF4BEA" w:rsidRDefault="00F21CD1" w:rsidP="004A13C7">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407663">
        <w:rPr>
          <w:rFonts w:eastAsia="맑은 고딕" w:hint="eastAsia"/>
          <w:kern w:val="2"/>
          <w:sz w:val="22"/>
          <w:szCs w:val="22"/>
          <w:lang w:val="en-US" w:eastAsia="ko-KR"/>
        </w:rPr>
        <w:t xml:space="preserve">we </w:t>
      </w:r>
      <w:r w:rsidR="004A13C7">
        <w:rPr>
          <w:rFonts w:eastAsia="맑은 고딕"/>
          <w:kern w:val="2"/>
          <w:sz w:val="22"/>
          <w:szCs w:val="22"/>
          <w:lang w:val="en-US" w:eastAsia="ko-KR"/>
        </w:rPr>
        <w:t xml:space="preserve">discussed several </w:t>
      </w:r>
      <w:r w:rsidR="00B52CF4">
        <w:rPr>
          <w:rFonts w:eastAsia="맑은 고딕"/>
          <w:kern w:val="2"/>
          <w:sz w:val="22"/>
          <w:szCs w:val="22"/>
          <w:lang w:val="en-US" w:eastAsia="ko-KR"/>
        </w:rPr>
        <w:t>open issues for</w:t>
      </w:r>
      <w:r w:rsidR="004A13C7">
        <w:rPr>
          <w:rFonts w:eastAsia="맑은 고딕"/>
          <w:kern w:val="2"/>
          <w:sz w:val="22"/>
          <w:szCs w:val="22"/>
          <w:lang w:val="en-US" w:eastAsia="ko-KR"/>
        </w:rPr>
        <w:t xml:space="preserve"> preconfigured UL resources in idle mode </w:t>
      </w:r>
      <w:r w:rsidR="00F75205">
        <w:rPr>
          <w:rFonts w:eastAsia="맑은 고딕"/>
          <w:kern w:val="2"/>
          <w:sz w:val="22"/>
          <w:szCs w:val="22"/>
          <w:lang w:val="en-US" w:eastAsia="ko-KR"/>
        </w:rPr>
        <w:t xml:space="preserve">for </w:t>
      </w:r>
      <w:r w:rsidR="00B952C2">
        <w:rPr>
          <w:rFonts w:eastAsia="맑은 고딕"/>
          <w:kern w:val="2"/>
          <w:sz w:val="22"/>
          <w:szCs w:val="22"/>
          <w:lang w:val="en-US" w:eastAsia="ko-KR"/>
        </w:rPr>
        <w:t>Rel-16 MTC enhancements for LTE</w:t>
      </w:r>
      <w:r w:rsidR="004A13C7">
        <w:rPr>
          <w:rFonts w:eastAsia="맑은 고딕"/>
          <w:kern w:val="2"/>
          <w:sz w:val="22"/>
          <w:szCs w:val="22"/>
          <w:lang w:val="en-US" w:eastAsia="ko-KR"/>
        </w:rPr>
        <w:t xml:space="preserve">. </w:t>
      </w:r>
      <w:r w:rsidR="00BA02F8">
        <w:rPr>
          <w:rFonts w:eastAsia="맑은 고딕"/>
          <w:kern w:val="2"/>
          <w:sz w:val="22"/>
          <w:szCs w:val="22"/>
          <w:lang w:val="en-US" w:eastAsia="ko-KR"/>
        </w:rPr>
        <w:t>Our</w:t>
      </w:r>
      <w:r w:rsidR="004A13C7">
        <w:rPr>
          <w:rFonts w:eastAsia="맑은 고딕"/>
          <w:kern w:val="2"/>
          <w:sz w:val="22"/>
          <w:szCs w:val="22"/>
          <w:lang w:val="en-US" w:eastAsia="ko-KR"/>
        </w:rPr>
        <w:t xml:space="preserve"> </w:t>
      </w:r>
      <w:r w:rsidR="00407663">
        <w:rPr>
          <w:rFonts w:eastAsia="맑은 고딕" w:hint="eastAsia"/>
          <w:kern w:val="2"/>
          <w:sz w:val="22"/>
          <w:szCs w:val="22"/>
          <w:lang w:val="en-US" w:eastAsia="ko-KR"/>
        </w:rPr>
        <w:t xml:space="preserve">proposals are </w:t>
      </w:r>
      <w:r w:rsidR="00BA02F8">
        <w:rPr>
          <w:rFonts w:eastAsia="맑은 고딕"/>
          <w:kern w:val="2"/>
          <w:sz w:val="22"/>
          <w:szCs w:val="22"/>
          <w:lang w:val="en-US" w:eastAsia="ko-KR"/>
        </w:rPr>
        <w:t>listed below</w:t>
      </w:r>
      <w:r w:rsidR="00407663">
        <w:rPr>
          <w:rFonts w:eastAsia="맑은 고딕" w:hint="eastAsia"/>
          <w:kern w:val="2"/>
          <w:sz w:val="22"/>
          <w:szCs w:val="22"/>
          <w:lang w:val="en-US" w:eastAsia="ko-KR"/>
        </w:rPr>
        <w:t>.</w:t>
      </w:r>
    </w:p>
    <w:p w:rsidR="00E31662" w:rsidRDefault="00E31662" w:rsidP="00212DDA">
      <w:pPr>
        <w:spacing w:before="120" w:after="120" w:line="240" w:lineRule="auto"/>
        <w:ind w:left="284" w:hangingChars="129"/>
        <w:rPr>
          <w:rFonts w:eastAsia="맑은 고딕" w:hint="eastAsia"/>
          <w:kern w:val="2"/>
          <w:sz w:val="22"/>
          <w:szCs w:val="22"/>
          <w:lang w:val="en-US" w:eastAsia="ko-KR"/>
        </w:rPr>
      </w:pPr>
    </w:p>
    <w:p w:rsidR="00E31662" w:rsidRPr="009762D5" w:rsidRDefault="00E31662" w:rsidP="00E31662">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9762D5">
        <w:rPr>
          <w:rFonts w:eastAsia="맑은 고딕"/>
          <w:b/>
          <w:i/>
          <w:kern w:val="2"/>
          <w:sz w:val="22"/>
          <w:szCs w:val="22"/>
          <w:lang w:val="en-US" w:eastAsia="ko-KR"/>
        </w:rPr>
        <w:t>A UE in RRC_IDLE state can update its TA for D-PUR transmission, and the TA information can be obtained via</w:t>
      </w:r>
    </w:p>
    <w:p w:rsidR="00E31662" w:rsidRPr="00EA2284" w:rsidRDefault="00E31662" w:rsidP="00E31662">
      <w:pPr>
        <w:numPr>
          <w:ilvl w:val="0"/>
          <w:numId w:val="22"/>
        </w:numPr>
        <w:spacing w:before="120" w:after="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MAC CE in PDSCH scheduled by MPDCCH in PUR search space</w:t>
      </w:r>
    </w:p>
    <w:p w:rsidR="00E31662" w:rsidRPr="00EA2284" w:rsidRDefault="00E31662" w:rsidP="00E31662">
      <w:pPr>
        <w:numPr>
          <w:ilvl w:val="0"/>
          <w:numId w:val="22"/>
        </w:numPr>
        <w:spacing w:before="12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MAC RAR, if PDCCH-ordered PRACH transmission is triggered by MPDCCH in PUR search space</w:t>
      </w:r>
    </w:p>
    <w:p w:rsidR="00E31662" w:rsidRPr="00F520C9" w:rsidRDefault="00E31662" w:rsidP="00E31662">
      <w:pPr>
        <w:ind w:left="0" w:firstLine="0"/>
        <w:rPr>
          <w:b/>
          <w:i/>
          <w:sz w:val="22"/>
          <w:szCs w:val="22"/>
          <w:lang w:eastAsia="ko-KR"/>
        </w:rPr>
      </w:pPr>
      <w:r w:rsidRPr="00F520C9">
        <w:rPr>
          <w:b/>
          <w:i/>
          <w:sz w:val="22"/>
          <w:szCs w:val="22"/>
        </w:rPr>
        <w:t>Proposal</w:t>
      </w:r>
      <w:r>
        <w:rPr>
          <w:b/>
          <w:i/>
          <w:sz w:val="22"/>
          <w:szCs w:val="22"/>
        </w:rPr>
        <w:t xml:space="preserve"> 2</w:t>
      </w:r>
      <w:r w:rsidRPr="00F520C9">
        <w:rPr>
          <w:b/>
          <w:i/>
          <w:sz w:val="22"/>
          <w:szCs w:val="22"/>
        </w:rPr>
        <w:t xml:space="preserve">: </w:t>
      </w:r>
      <w:r w:rsidRPr="002526A4">
        <w:rPr>
          <w:b/>
          <w:i/>
          <w:sz w:val="22"/>
          <w:szCs w:val="22"/>
        </w:rPr>
        <w:t>For the case where UE updates it</w:t>
      </w:r>
      <w:r>
        <w:rPr>
          <w:b/>
          <w:i/>
          <w:sz w:val="22"/>
          <w:szCs w:val="22"/>
        </w:rPr>
        <w:t>’</w:t>
      </w:r>
      <w:r w:rsidRPr="002526A4">
        <w:rPr>
          <w:b/>
          <w:i/>
          <w:sz w:val="22"/>
          <w:szCs w:val="22"/>
        </w:rPr>
        <w:t>s TA for D-PUR transmission, support early termination of RACH procedure obtaining only a valid TA without transitioning to RRC_CONNECTED state.</w:t>
      </w:r>
    </w:p>
    <w:p w:rsidR="00E31662" w:rsidRPr="00294C92" w:rsidRDefault="00E31662" w:rsidP="00E31662">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3: </w:t>
      </w:r>
      <w:r w:rsidRPr="00294C92">
        <w:rPr>
          <w:rFonts w:eastAsia="맑은 고딕" w:hint="eastAsia"/>
          <w:b/>
          <w:i/>
          <w:kern w:val="2"/>
          <w:sz w:val="22"/>
          <w:szCs w:val="22"/>
          <w:lang w:val="en-US" w:eastAsia="ko-KR"/>
        </w:rPr>
        <w:t>For dedicated PUR in idle mode, upon unsuccessful decoding by eNB of a PUR transmission, in addition to a UL GRANT for retransmission on the MPDCCH, the UE can expect a</w:t>
      </w:r>
      <w:r>
        <w:rPr>
          <w:rFonts w:eastAsia="맑은 고딕"/>
          <w:b/>
          <w:i/>
          <w:kern w:val="2"/>
          <w:sz w:val="22"/>
          <w:szCs w:val="22"/>
          <w:lang w:val="en-US" w:eastAsia="ko-KR"/>
        </w:rPr>
        <w:t>n explicit</w:t>
      </w:r>
      <w:r w:rsidRPr="00294C92">
        <w:rPr>
          <w:rFonts w:eastAsia="맑은 고딕" w:hint="eastAsia"/>
          <w:b/>
          <w:i/>
          <w:kern w:val="2"/>
          <w:sz w:val="22"/>
          <w:szCs w:val="22"/>
          <w:lang w:val="en-US" w:eastAsia="ko-KR"/>
        </w:rPr>
        <w:t xml:space="preserve"> NACK</w:t>
      </w:r>
    </w:p>
    <w:p w:rsidR="00E31662" w:rsidRPr="00294C92" w:rsidRDefault="00E31662" w:rsidP="00E31662">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When UE receives a</w:t>
      </w:r>
      <w:r>
        <w:rPr>
          <w:rFonts w:eastAsia="맑은 고딕"/>
          <w:b/>
          <w:i/>
          <w:kern w:val="2"/>
          <w:sz w:val="22"/>
          <w:szCs w:val="22"/>
          <w:lang w:val="x-none" w:eastAsia="ko-KR"/>
        </w:rPr>
        <w:t>n explicit</w:t>
      </w:r>
      <w:r w:rsidRPr="00294C92">
        <w:rPr>
          <w:rFonts w:eastAsia="맑은 고딕" w:hint="eastAsia"/>
          <w:b/>
          <w:i/>
          <w:kern w:val="2"/>
          <w:sz w:val="22"/>
          <w:szCs w:val="22"/>
          <w:lang w:val="x-none" w:eastAsia="ko-KR"/>
        </w:rPr>
        <w:t xml:space="preserve"> NACK</w:t>
      </w:r>
      <w:r>
        <w:rPr>
          <w:rFonts w:eastAsia="맑은 고딕"/>
          <w:b/>
          <w:i/>
          <w:kern w:val="2"/>
          <w:sz w:val="22"/>
          <w:szCs w:val="22"/>
          <w:lang w:val="x-none" w:eastAsia="ko-KR"/>
        </w:rPr>
        <w:t xml:space="preserve"> </w:t>
      </w:r>
      <w:r w:rsidRPr="006B50F3">
        <w:rPr>
          <w:rFonts w:eastAsia="맑은 고딕"/>
          <w:b/>
          <w:i/>
          <w:kern w:val="2"/>
          <w:sz w:val="22"/>
          <w:szCs w:val="22"/>
          <w:lang w:val="x-none" w:eastAsia="ko-KR"/>
        </w:rPr>
        <w:t>after dedicated PUR transmission in idle mode</w:t>
      </w:r>
      <w:r w:rsidRPr="00294C92">
        <w:rPr>
          <w:rFonts w:eastAsia="맑은 고딕" w:hint="eastAsia"/>
          <w:b/>
          <w:i/>
          <w:kern w:val="2"/>
          <w:sz w:val="22"/>
          <w:szCs w:val="22"/>
          <w:lang w:val="x-none" w:eastAsia="ko-KR"/>
        </w:rPr>
        <w:t xml:space="preserve">, the UE </w:t>
      </w:r>
      <w:r w:rsidRPr="006B50F3">
        <w:rPr>
          <w:rFonts w:eastAsia="맑은 고딕"/>
          <w:b/>
          <w:i/>
          <w:kern w:val="2"/>
          <w:sz w:val="22"/>
          <w:szCs w:val="22"/>
          <w:lang w:val="x-none" w:eastAsia="ko-KR"/>
        </w:rPr>
        <w:t>sends data via</w:t>
      </w:r>
      <w:r>
        <w:rPr>
          <w:rFonts w:eastAsia="맑은 고딕"/>
          <w:b/>
          <w:i/>
          <w:kern w:val="2"/>
          <w:sz w:val="22"/>
          <w:szCs w:val="22"/>
          <w:lang w:val="x-none" w:eastAsia="ko-KR"/>
        </w:rPr>
        <w:t xml:space="preserve"> MO-EDT or RACH procedure</w:t>
      </w:r>
    </w:p>
    <w:p w:rsidR="00E31662" w:rsidRPr="00294C92" w:rsidRDefault="00E31662" w:rsidP="00E31662">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signaling details of NACK (e.g., 1-bit signaling or a state in a DCI)</w:t>
      </w:r>
    </w:p>
    <w:p w:rsidR="00E31662" w:rsidRDefault="00E31662" w:rsidP="00E31662">
      <w:pPr>
        <w:spacing w:before="120" w:after="24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4: </w:t>
      </w:r>
      <w:r w:rsidRPr="00294C92">
        <w:rPr>
          <w:rFonts w:eastAsia="맑은 고딕" w:hint="eastAsia"/>
          <w:b/>
          <w:i/>
          <w:kern w:val="2"/>
          <w:sz w:val="22"/>
          <w:szCs w:val="22"/>
          <w:lang w:val="en-US" w:eastAsia="ko-KR"/>
        </w:rPr>
        <w:t>Multiple HARQ processes are not supported for PUR in Rel-16 eMTC.</w:t>
      </w:r>
    </w:p>
    <w:p w:rsidR="00E31662" w:rsidRPr="00F520C9" w:rsidRDefault="00E31662" w:rsidP="00E31662">
      <w:pPr>
        <w:spacing w:before="0" w:after="160" w:line="259" w:lineRule="auto"/>
        <w:ind w:left="0" w:firstLine="0"/>
        <w:rPr>
          <w:rFonts w:eastAsia="굴림" w:cs="Calibri"/>
          <w:b/>
          <w:i/>
          <w:kern w:val="2"/>
          <w:sz w:val="22"/>
          <w:szCs w:val="22"/>
          <w:lang w:val="x-none" w:eastAsia="ko-KR"/>
        </w:rPr>
      </w:pPr>
      <w:r w:rsidRPr="00F520C9">
        <w:rPr>
          <w:rFonts w:eastAsia="굴림" w:cs="Calibri"/>
          <w:b/>
          <w:i/>
          <w:kern w:val="2"/>
          <w:sz w:val="22"/>
          <w:szCs w:val="22"/>
          <w:lang w:val="x-none" w:eastAsia="ko-KR"/>
        </w:rPr>
        <w:t xml:space="preserve">Proposal 5: </w:t>
      </w:r>
      <w:r w:rsidRPr="00437A13">
        <w:rPr>
          <w:rFonts w:eastAsia="굴림" w:cs="Calibri"/>
          <w:b/>
          <w:i/>
          <w:kern w:val="2"/>
          <w:sz w:val="22"/>
          <w:szCs w:val="22"/>
          <w:lang w:val="x-none" w:eastAsia="ko-KR"/>
        </w:rPr>
        <w:t>UE assumes the CE mode configured in RRC_CONNECTED state (no need for separate configuration for PUR), and if the CE mode needs to be changed for PUR transmission, the legacy procedure for CE mode change is reused.</w:t>
      </w:r>
      <w:r w:rsidRPr="00437A13" w:rsidDel="00437A13">
        <w:rPr>
          <w:rFonts w:eastAsia="굴림" w:cs="Calibri"/>
          <w:b/>
          <w:i/>
          <w:kern w:val="2"/>
          <w:sz w:val="22"/>
          <w:szCs w:val="22"/>
          <w:lang w:val="x-none" w:eastAsia="ko-KR"/>
        </w:rPr>
        <w:t xml:space="preserve"> </w:t>
      </w:r>
    </w:p>
    <w:p w:rsidR="00E31662" w:rsidRPr="009762D5" w:rsidRDefault="00E31662" w:rsidP="00E31662">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lastRenderedPageBreak/>
        <w:t xml:space="preserve">Proposal </w:t>
      </w:r>
      <w:r>
        <w:rPr>
          <w:rFonts w:eastAsia="굴림" w:cs="Calibri"/>
          <w:b/>
          <w:i/>
          <w:kern w:val="2"/>
          <w:sz w:val="22"/>
          <w:szCs w:val="22"/>
          <w:lang w:val="x-none" w:eastAsia="ko-KR"/>
        </w:rPr>
        <w:t>6</w:t>
      </w:r>
      <w:r w:rsidRPr="009762D5">
        <w:rPr>
          <w:rFonts w:eastAsia="굴림" w:cs="Calibri"/>
          <w:b/>
          <w:i/>
          <w:kern w:val="2"/>
          <w:sz w:val="22"/>
          <w:szCs w:val="22"/>
          <w:lang w:val="x-none" w:eastAsia="ko-KR"/>
        </w:rPr>
        <w:t xml:space="preserve">: </w:t>
      </w:r>
      <w:r w:rsidRPr="00A0134B">
        <w:rPr>
          <w:rFonts w:eastAsia="굴림" w:cs="Calibri"/>
          <w:b/>
          <w:i/>
          <w:kern w:val="2"/>
          <w:sz w:val="22"/>
          <w:szCs w:val="22"/>
          <w:lang w:val="x-none" w:eastAsia="ko-KR"/>
        </w:rPr>
        <w:t>To support the uplink HARQ-ACK feedback for early termination (Rel-15 feature), the PUR SS is monitored before the end of PUR transmission.</w:t>
      </w:r>
    </w:p>
    <w:p w:rsidR="00E31662" w:rsidRPr="009762D5" w:rsidRDefault="00E31662" w:rsidP="00E31662">
      <w:pPr>
        <w:numPr>
          <w:ilvl w:val="0"/>
          <w:numId w:val="22"/>
        </w:numPr>
        <w:spacing w:before="120" w:after="0" w:line="240" w:lineRule="auto"/>
        <w:rPr>
          <w:rFonts w:eastAsia="맑은 고딕"/>
          <w:b/>
          <w:i/>
          <w:kern w:val="2"/>
          <w:sz w:val="22"/>
          <w:szCs w:val="22"/>
          <w:lang w:eastAsia="ko-KR"/>
        </w:rPr>
      </w:pPr>
      <w:r w:rsidRPr="00A0134B">
        <w:rPr>
          <w:rFonts w:eastAsia="맑은 고딕"/>
          <w:b/>
          <w:i/>
          <w:kern w:val="2"/>
          <w:sz w:val="22"/>
          <w:szCs w:val="22"/>
          <w:lang w:val="x-none" w:eastAsia="ko-KR"/>
        </w:rPr>
        <w:t>FFS details of where to monitor (e.g., 1/4, 1/2, 3/4 of the PUR transmission duration)</w:t>
      </w:r>
    </w:p>
    <w:p w:rsidR="00E31662" w:rsidRPr="009762D5" w:rsidRDefault="00E31662" w:rsidP="00E31662">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Pr>
          <w:rFonts w:eastAsia="굴림" w:cs="Calibri"/>
          <w:b/>
          <w:i/>
          <w:kern w:val="2"/>
          <w:sz w:val="22"/>
          <w:szCs w:val="22"/>
          <w:lang w:val="x-none" w:eastAsia="ko-KR"/>
        </w:rPr>
        <w:t>7</w:t>
      </w:r>
      <w:r w:rsidRPr="009762D5">
        <w:rPr>
          <w:rFonts w:eastAsia="굴림" w:cs="Calibri"/>
          <w:b/>
          <w:i/>
          <w:kern w:val="2"/>
          <w:sz w:val="22"/>
          <w:szCs w:val="22"/>
          <w:lang w:val="x-none" w:eastAsia="ko-KR"/>
        </w:rPr>
        <w:t xml:space="preserve">: </w:t>
      </w:r>
      <w:r w:rsidRPr="006921A0">
        <w:rPr>
          <w:rFonts w:eastAsia="굴림" w:cs="Calibri"/>
          <w:b/>
          <w:i/>
          <w:kern w:val="2"/>
          <w:sz w:val="22"/>
          <w:szCs w:val="22"/>
          <w:lang w:val="x-none" w:eastAsia="ko-KR"/>
        </w:rPr>
        <w:t>UE can be configured to monitor PUR SS window, e.g., for PUR configuration update, even if UE does not have data to send.</w:t>
      </w:r>
    </w:p>
    <w:p w:rsidR="00E31662" w:rsidRPr="009762D5" w:rsidRDefault="00E31662" w:rsidP="00E31662">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Pr>
          <w:rFonts w:eastAsia="굴림" w:cs="Calibri"/>
          <w:b/>
          <w:i/>
          <w:kern w:val="2"/>
          <w:sz w:val="22"/>
          <w:szCs w:val="22"/>
          <w:lang w:val="x-none" w:eastAsia="ko-KR"/>
        </w:rPr>
        <w:t>8</w:t>
      </w:r>
      <w:r w:rsidRPr="009762D5">
        <w:rPr>
          <w:rFonts w:eastAsia="굴림" w:cs="Calibri"/>
          <w:b/>
          <w:i/>
          <w:kern w:val="2"/>
          <w:sz w:val="22"/>
          <w:szCs w:val="22"/>
          <w:lang w:val="x-none" w:eastAsia="ko-KR"/>
        </w:rPr>
        <w:t xml:space="preserve">: </w:t>
      </w:r>
      <w:r w:rsidRPr="006921A0">
        <w:rPr>
          <w:rFonts w:eastAsia="굴림" w:cs="Calibri"/>
          <w:b/>
          <w:i/>
          <w:kern w:val="2"/>
          <w:sz w:val="22"/>
          <w:szCs w:val="22"/>
          <w:lang w:val="x-none" w:eastAsia="ko-KR"/>
        </w:rPr>
        <w:t>When PUR search space collides with Type1-CSS, UE is not expected to monitor PUR search space.</w:t>
      </w:r>
    </w:p>
    <w:p w:rsidR="00E31662" w:rsidRPr="009762D5" w:rsidRDefault="00E31662" w:rsidP="00E31662">
      <w:pPr>
        <w:numPr>
          <w:ilvl w:val="0"/>
          <w:numId w:val="22"/>
        </w:numPr>
        <w:spacing w:before="120" w:after="0" w:line="240" w:lineRule="auto"/>
        <w:rPr>
          <w:rFonts w:eastAsia="맑은 고딕"/>
          <w:b/>
          <w:i/>
          <w:kern w:val="2"/>
          <w:sz w:val="22"/>
          <w:szCs w:val="22"/>
          <w:lang w:eastAsia="ko-KR"/>
        </w:rPr>
      </w:pPr>
      <w:r w:rsidRPr="006921A0">
        <w:rPr>
          <w:rFonts w:eastAsia="맑은 고딕"/>
          <w:b/>
          <w:i/>
          <w:kern w:val="2"/>
          <w:sz w:val="22"/>
          <w:szCs w:val="22"/>
          <w:lang w:val="x-none" w:eastAsia="ko-KR"/>
        </w:rPr>
        <w:t>FFS whether to drop PUR transmission if the corresponding PUR search space collides with Type1-CSS</w:t>
      </w:r>
    </w:p>
    <w:p w:rsidR="00E31662" w:rsidRPr="009762D5" w:rsidRDefault="00E31662" w:rsidP="00E31662">
      <w:pPr>
        <w:numPr>
          <w:ilvl w:val="0"/>
          <w:numId w:val="22"/>
        </w:numPr>
        <w:spacing w:before="0" w:line="240" w:lineRule="auto"/>
        <w:rPr>
          <w:rFonts w:eastAsia="맑은 고딕"/>
          <w:b/>
          <w:i/>
          <w:kern w:val="2"/>
          <w:sz w:val="22"/>
          <w:szCs w:val="22"/>
          <w:lang w:eastAsia="ko-KR"/>
        </w:rPr>
      </w:pPr>
      <w:r w:rsidRPr="006921A0">
        <w:rPr>
          <w:rFonts w:eastAsia="맑은 고딕"/>
          <w:b/>
          <w:i/>
          <w:kern w:val="2"/>
          <w:sz w:val="22"/>
          <w:szCs w:val="22"/>
          <w:lang w:val="x-none" w:eastAsia="ko-KR"/>
        </w:rPr>
        <w:t>FFS whether to count the above case as PUR skipping</w:t>
      </w:r>
    </w:p>
    <w:p w:rsidR="00E31662" w:rsidRPr="00294C92" w:rsidRDefault="00E31662" w:rsidP="00E31662">
      <w:pPr>
        <w:spacing w:before="120" w:after="0" w:line="240" w:lineRule="auto"/>
        <w:ind w:left="0" w:firstLine="0"/>
        <w:rPr>
          <w:rFonts w:eastAsia="맑은 고딕"/>
          <w:b/>
          <w:i/>
          <w:kern w:val="2"/>
          <w:sz w:val="22"/>
          <w:szCs w:val="22"/>
          <w:lang w:val="en-US" w:eastAsia="ko-KR"/>
        </w:rPr>
      </w:pPr>
      <w:r w:rsidRPr="00602175">
        <w:rPr>
          <w:rFonts w:eastAsia="맑은 고딕" w:hint="eastAsia"/>
          <w:b/>
          <w:i/>
          <w:kern w:val="2"/>
          <w:sz w:val="22"/>
          <w:szCs w:val="22"/>
          <w:lang w:val="en-US" w:eastAsia="ko-KR"/>
        </w:rPr>
        <w:t>Proposal</w:t>
      </w:r>
      <w:r>
        <w:rPr>
          <w:rFonts w:eastAsia="맑은 고딕"/>
          <w:b/>
          <w:i/>
          <w:kern w:val="2"/>
          <w:sz w:val="22"/>
          <w:szCs w:val="22"/>
          <w:lang w:val="en-US" w:eastAsia="ko-KR"/>
        </w:rPr>
        <w:t xml:space="preserve"> 9:</w:t>
      </w:r>
      <w:r w:rsidRPr="00602175">
        <w:rPr>
          <w:rFonts w:eastAsia="맑은 고딕" w:hint="eastAsia"/>
          <w:b/>
          <w:i/>
          <w:kern w:val="2"/>
          <w:sz w:val="22"/>
          <w:szCs w:val="22"/>
          <w:lang w:val="en-US" w:eastAsia="ko-KR"/>
        </w:rPr>
        <w:t xml:space="preserve"> </w:t>
      </w:r>
      <w:r w:rsidRPr="00294C92">
        <w:rPr>
          <w:rFonts w:eastAsia="맑은 고딕" w:hint="eastAsia"/>
          <w:b/>
          <w:i/>
          <w:kern w:val="2"/>
          <w:sz w:val="22"/>
          <w:szCs w:val="22"/>
          <w:lang w:val="en-US" w:eastAsia="ko-KR"/>
        </w:rPr>
        <w:t xml:space="preserve">Support UL transmission power control scheme for D-PUR initial transmission and retransmission. </w:t>
      </w:r>
    </w:p>
    <w:p w:rsidR="00E31662" w:rsidRDefault="00E31662" w:rsidP="00E31662">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The following options are proposed for further consideration</w:t>
      </w:r>
    </w:p>
    <w:p w:rsidR="00E31662" w:rsidRPr="00294C92" w:rsidRDefault="00E31662" w:rsidP="00E31662">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Opt.1 n-bit (n&gt;=1) signaling or n (n&gt;=1) states in UL grant DCI for power control command</w:t>
      </w:r>
    </w:p>
    <w:p w:rsidR="00E31662" w:rsidRPr="00294C92" w:rsidRDefault="00E31662" w:rsidP="00E31662">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Opt.2 UE autonomous power control without explicit signaling of power control command (e.g., UL transmission power ramp-up if there is no explicit ACK </w:t>
      </w:r>
      <w:r>
        <w:rPr>
          <w:rFonts w:eastAsia="맑은 고딕"/>
          <w:b/>
          <w:i/>
          <w:kern w:val="2"/>
          <w:sz w:val="22"/>
          <w:szCs w:val="22"/>
          <w:lang w:val="x-none" w:eastAsia="ko-KR"/>
        </w:rPr>
        <w:t>after</w:t>
      </w:r>
      <w:r w:rsidRPr="00294C92">
        <w:rPr>
          <w:rFonts w:eastAsia="맑은 고딕" w:hint="eastAsia"/>
          <w:b/>
          <w:i/>
          <w:kern w:val="2"/>
          <w:sz w:val="22"/>
          <w:szCs w:val="22"/>
          <w:lang w:val="x-none" w:eastAsia="ko-KR"/>
        </w:rPr>
        <w:t xml:space="preserve"> </w:t>
      </w:r>
      <w:r>
        <w:rPr>
          <w:rFonts w:eastAsia="맑은 고딕"/>
          <w:b/>
          <w:i/>
          <w:kern w:val="2"/>
          <w:sz w:val="22"/>
          <w:szCs w:val="22"/>
          <w:lang w:val="x-none" w:eastAsia="ko-KR"/>
        </w:rPr>
        <w:t>a</w:t>
      </w:r>
      <w:r w:rsidRPr="00294C92">
        <w:rPr>
          <w:rFonts w:eastAsia="맑은 고딕" w:hint="eastAsia"/>
          <w:b/>
          <w:i/>
          <w:kern w:val="2"/>
          <w:sz w:val="22"/>
          <w:szCs w:val="22"/>
          <w:lang w:val="x-none" w:eastAsia="ko-KR"/>
        </w:rPr>
        <w:t xml:space="preserve"> D-PUR</w:t>
      </w:r>
      <w:r>
        <w:rPr>
          <w:rFonts w:eastAsia="맑은 고딕"/>
          <w:b/>
          <w:i/>
          <w:kern w:val="2"/>
          <w:sz w:val="22"/>
          <w:szCs w:val="22"/>
          <w:lang w:val="x-none" w:eastAsia="ko-KR"/>
        </w:rPr>
        <w:t xml:space="preserve"> transmission</w:t>
      </w:r>
      <w:r w:rsidRPr="00294C92">
        <w:rPr>
          <w:rFonts w:eastAsia="맑은 고딕" w:hint="eastAsia"/>
          <w:b/>
          <w:i/>
          <w:kern w:val="2"/>
          <w:sz w:val="22"/>
          <w:szCs w:val="22"/>
          <w:lang w:val="x-none" w:eastAsia="ko-KR"/>
        </w:rPr>
        <w:t xml:space="preserve">) </w:t>
      </w:r>
    </w:p>
    <w:p w:rsidR="00E31662" w:rsidRPr="00294C92" w:rsidRDefault="00E31662" w:rsidP="00E31662">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reset the TPC for every initial UL transmission in D-PUR e.g.,</w:t>
      </w:r>
      <w:r>
        <w:rPr>
          <w:rFonts w:eastAsia="맑은 고딕"/>
          <w:b/>
          <w:i/>
          <w:kern w:val="2"/>
          <w:sz w:val="22"/>
          <w:szCs w:val="22"/>
          <w:lang w:val="x-none" w:eastAsia="ko-KR"/>
        </w:rPr>
        <w:t xml:space="preserve"> </w:t>
      </w:r>
      <w:r w:rsidRPr="00294C92">
        <w:rPr>
          <w:rFonts w:eastAsia="맑은 고딕" w:hint="eastAsia"/>
          <w:b/>
          <w:i/>
          <w:kern w:val="2"/>
          <w:sz w:val="22"/>
          <w:szCs w:val="22"/>
          <w:lang w:val="x-none" w:eastAsia="ko-KR"/>
        </w:rPr>
        <w:t xml:space="preserve">for </w:t>
      </w:r>
      <w:r>
        <w:rPr>
          <w:rFonts w:eastAsia="맑은 고딕"/>
          <w:b/>
          <w:i/>
          <w:kern w:val="2"/>
          <w:sz w:val="22"/>
          <w:szCs w:val="22"/>
          <w:lang w:val="x-none" w:eastAsia="ko-KR"/>
        </w:rPr>
        <w:t xml:space="preserve">the </w:t>
      </w:r>
      <w:r w:rsidRPr="00294C92">
        <w:rPr>
          <w:rFonts w:eastAsia="맑은 고딕" w:hint="eastAsia"/>
          <w:b/>
          <w:i/>
          <w:kern w:val="2"/>
          <w:sz w:val="22"/>
          <w:szCs w:val="22"/>
          <w:lang w:val="x-none" w:eastAsia="ko-KR"/>
        </w:rPr>
        <w:t xml:space="preserve">case </w:t>
      </w:r>
      <w:r>
        <w:rPr>
          <w:rFonts w:eastAsia="맑은 고딕"/>
          <w:b/>
          <w:i/>
          <w:kern w:val="2"/>
          <w:sz w:val="22"/>
          <w:szCs w:val="22"/>
          <w:lang w:val="x-none" w:eastAsia="ko-KR"/>
        </w:rPr>
        <w:t>where the D-PUR period is large</w:t>
      </w:r>
      <w:r w:rsidRPr="00294C92">
        <w:rPr>
          <w:rFonts w:eastAsia="맑은 고딕" w:hint="eastAsia"/>
          <w:b/>
          <w:i/>
          <w:kern w:val="2"/>
          <w:sz w:val="22"/>
          <w:szCs w:val="22"/>
          <w:lang w:val="x-none" w:eastAsia="ko-KR"/>
        </w:rPr>
        <w:t>.</w:t>
      </w:r>
    </w:p>
    <w:p w:rsidR="00E31662" w:rsidRDefault="00E31662" w:rsidP="00E31662">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use the UL TPC results when UE falls back to RACH/EDT procedure.  </w:t>
      </w:r>
    </w:p>
    <w:p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rsidR="0076423E" w:rsidRDefault="0076423E" w:rsidP="009B0242">
      <w:pPr>
        <w:pStyle w:val="References"/>
        <w:tabs>
          <w:tab w:val="clear" w:pos="6031"/>
        </w:tabs>
        <w:ind w:left="851" w:hanging="425"/>
        <w:rPr>
          <w:lang w:eastAsia="ko-KR"/>
        </w:rPr>
      </w:pPr>
      <w:bookmarkStart w:id="5" w:name="_Ref498726282"/>
      <w:r w:rsidRPr="0076423E">
        <w:rPr>
          <w:lang w:eastAsia="ko-KR"/>
        </w:rPr>
        <w:t>R</w:t>
      </w:r>
      <w:r w:rsidR="00053697">
        <w:rPr>
          <w:lang w:eastAsia="ko-KR"/>
        </w:rPr>
        <w:t>P</w:t>
      </w:r>
      <w:r w:rsidRPr="0076423E">
        <w:rPr>
          <w:lang w:eastAsia="ko-KR"/>
        </w:rPr>
        <w:t>-</w:t>
      </w:r>
      <w:r w:rsidR="00F23899" w:rsidRPr="0076423E">
        <w:rPr>
          <w:lang w:eastAsia="ko-KR"/>
        </w:rPr>
        <w:t>1</w:t>
      </w:r>
      <w:r w:rsidR="00F23899">
        <w:rPr>
          <w:lang w:eastAsia="ko-KR"/>
        </w:rPr>
        <w:t>8</w:t>
      </w:r>
      <w:r w:rsidR="00053697">
        <w:rPr>
          <w:lang w:eastAsia="ko-KR"/>
        </w:rPr>
        <w:t>145</w:t>
      </w:r>
      <w:r w:rsidR="00560C2D">
        <w:rPr>
          <w:lang w:eastAsia="ko-KR"/>
        </w:rPr>
        <w:t>0</w:t>
      </w:r>
      <w:r w:rsidRPr="00187153">
        <w:rPr>
          <w:rFonts w:eastAsia="맑은 고딕" w:hint="eastAsia"/>
          <w:lang w:eastAsia="ko-KR"/>
        </w:rPr>
        <w:t xml:space="preserve">, </w:t>
      </w:r>
      <w:r w:rsidR="00053697">
        <w:rPr>
          <w:lang w:eastAsia="ko-KR"/>
        </w:rPr>
        <w:t xml:space="preserve">New WID on Rel-16 </w:t>
      </w:r>
      <w:bookmarkEnd w:id="5"/>
      <w:r w:rsidR="00560C2D">
        <w:rPr>
          <w:lang w:eastAsia="ko-KR"/>
        </w:rPr>
        <w:t>MTC enhancements for LTE</w:t>
      </w:r>
      <w:r w:rsidR="00560C2D" w:rsidRPr="00187153">
        <w:rPr>
          <w:rFonts w:eastAsia="맑은 고딕" w:hint="eastAsia"/>
          <w:lang w:eastAsia="ko-KR"/>
        </w:rPr>
        <w:t xml:space="preserve">, </w:t>
      </w:r>
      <w:r w:rsidR="00560C2D">
        <w:rPr>
          <w:lang w:eastAsia="ko-KR"/>
        </w:rPr>
        <w:t>Ericsson</w:t>
      </w:r>
    </w:p>
    <w:p w:rsidR="005C0E1B" w:rsidRPr="006D5684" w:rsidRDefault="002C4C74" w:rsidP="006D5684">
      <w:pPr>
        <w:pStyle w:val="References"/>
        <w:tabs>
          <w:tab w:val="clear" w:pos="6031"/>
        </w:tabs>
        <w:ind w:left="851" w:hanging="425"/>
        <w:rPr>
          <w:lang w:eastAsia="ko-KR"/>
        </w:rPr>
      </w:pPr>
      <w:r w:rsidRPr="00A43E87">
        <w:rPr>
          <w:rFonts w:eastAsia="맑은 고딕" w:hint="eastAsia"/>
          <w:lang w:eastAsia="ko-KR"/>
        </w:rPr>
        <w:t>RAN1#</w:t>
      </w:r>
      <w:r w:rsidR="00D7471A" w:rsidRPr="00A43E87">
        <w:rPr>
          <w:rFonts w:eastAsia="맑은 고딕" w:hint="eastAsia"/>
          <w:lang w:eastAsia="ko-KR"/>
        </w:rPr>
        <w:t>9</w:t>
      </w:r>
      <w:r w:rsidR="00D7471A">
        <w:rPr>
          <w:rFonts w:eastAsia="맑은 고딕"/>
          <w:lang w:eastAsia="ko-KR"/>
        </w:rPr>
        <w:t>6</w:t>
      </w:r>
      <w:r w:rsidR="00C86A4B">
        <w:rPr>
          <w:rFonts w:eastAsia="맑은 고딕"/>
          <w:lang w:eastAsia="ko-KR"/>
        </w:rPr>
        <w:t>bis</w:t>
      </w:r>
      <w:r w:rsidR="00D7471A" w:rsidRPr="00A43E87">
        <w:rPr>
          <w:rFonts w:eastAsia="맑은 고딕" w:hint="eastAsia"/>
          <w:lang w:eastAsia="ko-KR"/>
        </w:rPr>
        <w:t xml:space="preserve"> </w:t>
      </w:r>
      <w:r w:rsidRPr="00A43E87">
        <w:rPr>
          <w:rFonts w:eastAsia="맑은 고딕" w:hint="eastAsia"/>
          <w:lang w:eastAsia="ko-KR"/>
        </w:rPr>
        <w:t>Chairman</w:t>
      </w:r>
      <w:r w:rsidRPr="00A43E87">
        <w:rPr>
          <w:rFonts w:eastAsia="맑은 고딕"/>
          <w:lang w:eastAsia="ko-KR"/>
        </w:rPr>
        <w:t>’s Notes</w:t>
      </w:r>
      <w:bookmarkStart w:id="6" w:name="_GoBack"/>
      <w:bookmarkEnd w:id="6"/>
    </w:p>
    <w:sectPr w:rsidR="005C0E1B" w:rsidRPr="006D5684"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644" w:rsidRDefault="00513644" w:rsidP="00CB15B0">
      <w:pPr>
        <w:spacing w:before="0" w:after="0" w:line="240" w:lineRule="auto"/>
      </w:pPr>
      <w:r>
        <w:separator/>
      </w:r>
    </w:p>
  </w:endnote>
  <w:endnote w:type="continuationSeparator" w:id="0">
    <w:p w:rsidR="00513644" w:rsidRDefault="0051364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644" w:rsidRDefault="00513644" w:rsidP="00CB15B0">
      <w:pPr>
        <w:spacing w:before="0" w:after="0" w:line="240" w:lineRule="auto"/>
      </w:pPr>
      <w:r>
        <w:separator/>
      </w:r>
    </w:p>
  </w:footnote>
  <w:footnote w:type="continuationSeparator" w:id="0">
    <w:p w:rsidR="00513644" w:rsidRDefault="0051364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4">
    <w:nsid w:val="10CC0775"/>
    <w:multiLevelType w:val="hybridMultilevel"/>
    <w:tmpl w:val="A98036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nsid w:val="330A4B42"/>
    <w:multiLevelType w:val="hybridMultilevel"/>
    <w:tmpl w:val="AAF638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37A7456E"/>
    <w:multiLevelType w:val="hybridMultilevel"/>
    <w:tmpl w:val="AED84010"/>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3E7436EB"/>
    <w:multiLevelType w:val="hybridMultilevel"/>
    <w:tmpl w:val="4E440B2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42550724"/>
    <w:multiLevelType w:val="hybridMultilevel"/>
    <w:tmpl w:val="519ADEE8"/>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nsid w:val="4B1531AE"/>
    <w:multiLevelType w:val="hybridMultilevel"/>
    <w:tmpl w:val="1FF2D202"/>
    <w:lvl w:ilvl="0" w:tplc="BF42E7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0802D1"/>
    <w:multiLevelType w:val="hybridMultilevel"/>
    <w:tmpl w:val="D654FD38"/>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5">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34D3D2B"/>
    <w:multiLevelType w:val="hybridMultilevel"/>
    <w:tmpl w:val="ADCC2188"/>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8">
    <w:nsid w:val="6BFB401E"/>
    <w:multiLevelType w:val="hybridMultilevel"/>
    <w:tmpl w:val="490CDD14"/>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6FEC09DD"/>
    <w:multiLevelType w:val="hybridMultilevel"/>
    <w:tmpl w:val="0784AF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03157D4"/>
    <w:multiLevelType w:val="multilevel"/>
    <w:tmpl w:val="2B083F8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lang w:val="x-none"/>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nsid w:val="757E3D02"/>
    <w:multiLevelType w:val="hybridMultilevel"/>
    <w:tmpl w:val="606EC9A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4">
    <w:nsid w:val="770F4A60"/>
    <w:multiLevelType w:val="hybridMultilevel"/>
    <w:tmpl w:val="1628769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6">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7">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16"/>
  </w:num>
  <w:num w:numId="4">
    <w:abstractNumId w:val="9"/>
  </w:num>
  <w:num w:numId="5">
    <w:abstractNumId w:val="36"/>
  </w:num>
  <w:num w:numId="6">
    <w:abstractNumId w:val="8"/>
  </w:num>
  <w:num w:numId="7">
    <w:abstractNumId w:val="14"/>
  </w:num>
  <w:num w:numId="8">
    <w:abstractNumId w:val="32"/>
  </w:num>
  <w:num w:numId="9">
    <w:abstractNumId w:val="10"/>
  </w:num>
  <w:num w:numId="10">
    <w:abstractNumId w:val="19"/>
  </w:num>
  <w:num w:numId="11">
    <w:abstractNumId w:val="26"/>
  </w:num>
  <w:num w:numId="12">
    <w:abstractNumId w:val="3"/>
  </w:num>
  <w:num w:numId="13">
    <w:abstractNumId w:val="2"/>
  </w:num>
  <w:num w:numId="14">
    <w:abstractNumId w:val="2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7"/>
  </w:num>
  <w:num w:numId="19">
    <w:abstractNumId w:val="6"/>
  </w:num>
  <w:num w:numId="20">
    <w:abstractNumId w:val="1"/>
  </w:num>
  <w:num w:numId="21">
    <w:abstractNumId w:val="35"/>
  </w:num>
  <w:num w:numId="22">
    <w:abstractNumId w:val="34"/>
  </w:num>
  <w:num w:numId="23">
    <w:abstractNumId w:val="18"/>
  </w:num>
  <w:num w:numId="24">
    <w:abstractNumId w:val="31"/>
  </w:num>
  <w:num w:numId="25">
    <w:abstractNumId w:val="28"/>
  </w:num>
  <w:num w:numId="26">
    <w:abstractNumId w:val="17"/>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15"/>
  </w:num>
  <w:num w:numId="30">
    <w:abstractNumId w:val="27"/>
  </w:num>
  <w:num w:numId="31">
    <w:abstractNumId w:val="21"/>
  </w:num>
  <w:num w:numId="32">
    <w:abstractNumId w:val="22"/>
  </w:num>
  <w:num w:numId="33">
    <w:abstractNumId w:val="13"/>
  </w:num>
  <w:num w:numId="34">
    <w:abstractNumId w:val="5"/>
  </w:num>
  <w:num w:numId="35">
    <w:abstractNumId w:val="25"/>
  </w:num>
  <w:num w:numId="36">
    <w:abstractNumId w:val="4"/>
  </w:num>
  <w:num w:numId="37">
    <w:abstractNumId w:val="29"/>
  </w:num>
  <w:num w:numId="38">
    <w:abstractNumId w:val="34"/>
  </w:num>
  <w:num w:numId="39">
    <w:abstractNumId w:val="37"/>
  </w:num>
  <w:num w:numId="4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6A2"/>
    <w:rsid w:val="00013726"/>
    <w:rsid w:val="00013785"/>
    <w:rsid w:val="00013ACE"/>
    <w:rsid w:val="0001419C"/>
    <w:rsid w:val="00014431"/>
    <w:rsid w:val="00015228"/>
    <w:rsid w:val="0001527C"/>
    <w:rsid w:val="000152DC"/>
    <w:rsid w:val="000153FB"/>
    <w:rsid w:val="00015689"/>
    <w:rsid w:val="00015A16"/>
    <w:rsid w:val="00015CB5"/>
    <w:rsid w:val="0001634F"/>
    <w:rsid w:val="00016B06"/>
    <w:rsid w:val="00017316"/>
    <w:rsid w:val="0001738D"/>
    <w:rsid w:val="00017861"/>
    <w:rsid w:val="0001799F"/>
    <w:rsid w:val="00017B23"/>
    <w:rsid w:val="00017DC4"/>
    <w:rsid w:val="00020381"/>
    <w:rsid w:val="0002147A"/>
    <w:rsid w:val="00021A12"/>
    <w:rsid w:val="00021CF8"/>
    <w:rsid w:val="00022066"/>
    <w:rsid w:val="0002220F"/>
    <w:rsid w:val="00022592"/>
    <w:rsid w:val="000227D0"/>
    <w:rsid w:val="000234FA"/>
    <w:rsid w:val="00023686"/>
    <w:rsid w:val="00023BB8"/>
    <w:rsid w:val="00024393"/>
    <w:rsid w:val="00024950"/>
    <w:rsid w:val="00024BCF"/>
    <w:rsid w:val="00024DD0"/>
    <w:rsid w:val="00025352"/>
    <w:rsid w:val="000258B7"/>
    <w:rsid w:val="00026A2E"/>
    <w:rsid w:val="00026B5A"/>
    <w:rsid w:val="000278C9"/>
    <w:rsid w:val="00027AEA"/>
    <w:rsid w:val="00027D5A"/>
    <w:rsid w:val="00031028"/>
    <w:rsid w:val="00031654"/>
    <w:rsid w:val="00031838"/>
    <w:rsid w:val="00031B83"/>
    <w:rsid w:val="00033221"/>
    <w:rsid w:val="0003348E"/>
    <w:rsid w:val="000339FA"/>
    <w:rsid w:val="00033C66"/>
    <w:rsid w:val="00033CEA"/>
    <w:rsid w:val="00033DB1"/>
    <w:rsid w:val="00034614"/>
    <w:rsid w:val="000349DB"/>
    <w:rsid w:val="00034A2A"/>
    <w:rsid w:val="00035534"/>
    <w:rsid w:val="000356A2"/>
    <w:rsid w:val="0003589D"/>
    <w:rsid w:val="000360F0"/>
    <w:rsid w:val="00036430"/>
    <w:rsid w:val="0003644C"/>
    <w:rsid w:val="00036DA6"/>
    <w:rsid w:val="00037CD7"/>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48A"/>
    <w:rsid w:val="00044B29"/>
    <w:rsid w:val="00044F89"/>
    <w:rsid w:val="000469AF"/>
    <w:rsid w:val="00046A2B"/>
    <w:rsid w:val="00046DEE"/>
    <w:rsid w:val="00046F47"/>
    <w:rsid w:val="0004706D"/>
    <w:rsid w:val="00050098"/>
    <w:rsid w:val="0005039A"/>
    <w:rsid w:val="00050CC8"/>
    <w:rsid w:val="00051990"/>
    <w:rsid w:val="00051A8C"/>
    <w:rsid w:val="00052457"/>
    <w:rsid w:val="00052826"/>
    <w:rsid w:val="000528FD"/>
    <w:rsid w:val="00052AF0"/>
    <w:rsid w:val="00052D37"/>
    <w:rsid w:val="00052ECE"/>
    <w:rsid w:val="000530EC"/>
    <w:rsid w:val="00053154"/>
    <w:rsid w:val="00053697"/>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5512"/>
    <w:rsid w:val="000655DF"/>
    <w:rsid w:val="0006562C"/>
    <w:rsid w:val="000659C8"/>
    <w:rsid w:val="000659FF"/>
    <w:rsid w:val="0006714C"/>
    <w:rsid w:val="000671E8"/>
    <w:rsid w:val="000671FB"/>
    <w:rsid w:val="00067429"/>
    <w:rsid w:val="000674DE"/>
    <w:rsid w:val="0006753B"/>
    <w:rsid w:val="0006792B"/>
    <w:rsid w:val="00067EE0"/>
    <w:rsid w:val="00070193"/>
    <w:rsid w:val="00070454"/>
    <w:rsid w:val="0007055E"/>
    <w:rsid w:val="00070B71"/>
    <w:rsid w:val="00070DDD"/>
    <w:rsid w:val="0007116D"/>
    <w:rsid w:val="0007159E"/>
    <w:rsid w:val="000715CF"/>
    <w:rsid w:val="0007170A"/>
    <w:rsid w:val="00071730"/>
    <w:rsid w:val="000719BC"/>
    <w:rsid w:val="00071BBA"/>
    <w:rsid w:val="00071E84"/>
    <w:rsid w:val="00071FD2"/>
    <w:rsid w:val="0007229C"/>
    <w:rsid w:val="000726E7"/>
    <w:rsid w:val="000726F5"/>
    <w:rsid w:val="0007286F"/>
    <w:rsid w:val="000728E8"/>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C38"/>
    <w:rsid w:val="000A0EEB"/>
    <w:rsid w:val="000A1880"/>
    <w:rsid w:val="000A1FB8"/>
    <w:rsid w:val="000A21B8"/>
    <w:rsid w:val="000A355B"/>
    <w:rsid w:val="000A36CA"/>
    <w:rsid w:val="000A39C9"/>
    <w:rsid w:val="000A3CB8"/>
    <w:rsid w:val="000A3D2C"/>
    <w:rsid w:val="000A3E19"/>
    <w:rsid w:val="000A43E5"/>
    <w:rsid w:val="000A441D"/>
    <w:rsid w:val="000A4550"/>
    <w:rsid w:val="000A4733"/>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4D11"/>
    <w:rsid w:val="000B519A"/>
    <w:rsid w:val="000B5301"/>
    <w:rsid w:val="000B53C8"/>
    <w:rsid w:val="000B5AF4"/>
    <w:rsid w:val="000B5BFB"/>
    <w:rsid w:val="000B5E79"/>
    <w:rsid w:val="000B5EA9"/>
    <w:rsid w:val="000B6097"/>
    <w:rsid w:val="000B6103"/>
    <w:rsid w:val="000B6125"/>
    <w:rsid w:val="000B62FB"/>
    <w:rsid w:val="000B648E"/>
    <w:rsid w:val="000B6717"/>
    <w:rsid w:val="000B6F8F"/>
    <w:rsid w:val="000B7836"/>
    <w:rsid w:val="000B78ED"/>
    <w:rsid w:val="000B7CBE"/>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C68"/>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04C"/>
    <w:rsid w:val="000D574F"/>
    <w:rsid w:val="000D6201"/>
    <w:rsid w:val="000D622F"/>
    <w:rsid w:val="000D6597"/>
    <w:rsid w:val="000D65F0"/>
    <w:rsid w:val="000D69F6"/>
    <w:rsid w:val="000D6C08"/>
    <w:rsid w:val="000D7825"/>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16F"/>
    <w:rsid w:val="000E32B1"/>
    <w:rsid w:val="000E3542"/>
    <w:rsid w:val="000E3694"/>
    <w:rsid w:val="000E3842"/>
    <w:rsid w:val="000E3859"/>
    <w:rsid w:val="000E3A5D"/>
    <w:rsid w:val="000E413B"/>
    <w:rsid w:val="000E463A"/>
    <w:rsid w:val="000E4844"/>
    <w:rsid w:val="000E48AC"/>
    <w:rsid w:val="000E4DBC"/>
    <w:rsid w:val="000E55BE"/>
    <w:rsid w:val="000E5668"/>
    <w:rsid w:val="000E5A86"/>
    <w:rsid w:val="000E5ABD"/>
    <w:rsid w:val="000E6698"/>
    <w:rsid w:val="000E6960"/>
    <w:rsid w:val="000E6BAD"/>
    <w:rsid w:val="000E6E7D"/>
    <w:rsid w:val="000E707E"/>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CA5"/>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85"/>
    <w:rsid w:val="001038C9"/>
    <w:rsid w:val="00103E67"/>
    <w:rsid w:val="00103EC3"/>
    <w:rsid w:val="00104A1C"/>
    <w:rsid w:val="00104A27"/>
    <w:rsid w:val="001053E1"/>
    <w:rsid w:val="001055BE"/>
    <w:rsid w:val="00105722"/>
    <w:rsid w:val="00105E44"/>
    <w:rsid w:val="00105F63"/>
    <w:rsid w:val="001062FE"/>
    <w:rsid w:val="00106813"/>
    <w:rsid w:val="00107005"/>
    <w:rsid w:val="0010783A"/>
    <w:rsid w:val="00107B24"/>
    <w:rsid w:val="00107BDF"/>
    <w:rsid w:val="0011007B"/>
    <w:rsid w:val="00110516"/>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6B1"/>
    <w:rsid w:val="00116ABF"/>
    <w:rsid w:val="00117122"/>
    <w:rsid w:val="00117D0A"/>
    <w:rsid w:val="00117F02"/>
    <w:rsid w:val="001201DD"/>
    <w:rsid w:val="0012022A"/>
    <w:rsid w:val="00120B85"/>
    <w:rsid w:val="00120BB3"/>
    <w:rsid w:val="00121285"/>
    <w:rsid w:val="00121A7F"/>
    <w:rsid w:val="00121B48"/>
    <w:rsid w:val="00122010"/>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D3A"/>
    <w:rsid w:val="00130F73"/>
    <w:rsid w:val="001315FB"/>
    <w:rsid w:val="00131629"/>
    <w:rsid w:val="001319BC"/>
    <w:rsid w:val="00131A1D"/>
    <w:rsid w:val="00132202"/>
    <w:rsid w:val="001332DD"/>
    <w:rsid w:val="00133BFE"/>
    <w:rsid w:val="00133D6C"/>
    <w:rsid w:val="00133EA2"/>
    <w:rsid w:val="00134048"/>
    <w:rsid w:val="00134B72"/>
    <w:rsid w:val="00134C80"/>
    <w:rsid w:val="00135870"/>
    <w:rsid w:val="00135A56"/>
    <w:rsid w:val="00135B14"/>
    <w:rsid w:val="00136712"/>
    <w:rsid w:val="001367E6"/>
    <w:rsid w:val="0013694D"/>
    <w:rsid w:val="001372FB"/>
    <w:rsid w:val="001373D0"/>
    <w:rsid w:val="00137995"/>
    <w:rsid w:val="00137A93"/>
    <w:rsid w:val="00137BE4"/>
    <w:rsid w:val="00140D43"/>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03A"/>
    <w:rsid w:val="001462A8"/>
    <w:rsid w:val="00146415"/>
    <w:rsid w:val="00146571"/>
    <w:rsid w:val="0014786A"/>
    <w:rsid w:val="001478DB"/>
    <w:rsid w:val="001479CD"/>
    <w:rsid w:val="00150924"/>
    <w:rsid w:val="00150A42"/>
    <w:rsid w:val="00150D83"/>
    <w:rsid w:val="00150D9F"/>
    <w:rsid w:val="00151353"/>
    <w:rsid w:val="00151401"/>
    <w:rsid w:val="001521A2"/>
    <w:rsid w:val="00152587"/>
    <w:rsid w:val="00152A4D"/>
    <w:rsid w:val="00152C02"/>
    <w:rsid w:val="00152CEA"/>
    <w:rsid w:val="00153A53"/>
    <w:rsid w:val="0015457C"/>
    <w:rsid w:val="00154913"/>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79"/>
    <w:rsid w:val="001664CD"/>
    <w:rsid w:val="00166528"/>
    <w:rsid w:val="0016680D"/>
    <w:rsid w:val="001668B9"/>
    <w:rsid w:val="001669FB"/>
    <w:rsid w:val="00166BCD"/>
    <w:rsid w:val="00167055"/>
    <w:rsid w:val="001671D3"/>
    <w:rsid w:val="00167245"/>
    <w:rsid w:val="001679AB"/>
    <w:rsid w:val="00170545"/>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A48"/>
    <w:rsid w:val="00174BBF"/>
    <w:rsid w:val="00174CC1"/>
    <w:rsid w:val="00176690"/>
    <w:rsid w:val="00176804"/>
    <w:rsid w:val="00176B3F"/>
    <w:rsid w:val="00176C87"/>
    <w:rsid w:val="00177376"/>
    <w:rsid w:val="00177730"/>
    <w:rsid w:val="00177A9A"/>
    <w:rsid w:val="00177BE0"/>
    <w:rsid w:val="00180186"/>
    <w:rsid w:val="00180816"/>
    <w:rsid w:val="00181460"/>
    <w:rsid w:val="001819E1"/>
    <w:rsid w:val="00181A0F"/>
    <w:rsid w:val="00181A6D"/>
    <w:rsid w:val="00181BF7"/>
    <w:rsid w:val="00181D3C"/>
    <w:rsid w:val="00181E72"/>
    <w:rsid w:val="00182069"/>
    <w:rsid w:val="001821B6"/>
    <w:rsid w:val="0018236C"/>
    <w:rsid w:val="001826CA"/>
    <w:rsid w:val="00182AA0"/>
    <w:rsid w:val="0018392E"/>
    <w:rsid w:val="00183983"/>
    <w:rsid w:val="00183EA0"/>
    <w:rsid w:val="00183FDA"/>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26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5C50"/>
    <w:rsid w:val="001968A5"/>
    <w:rsid w:val="00196B8B"/>
    <w:rsid w:val="001973C7"/>
    <w:rsid w:val="001A0077"/>
    <w:rsid w:val="001A051D"/>
    <w:rsid w:val="001A0D20"/>
    <w:rsid w:val="001A0D72"/>
    <w:rsid w:val="001A0DF0"/>
    <w:rsid w:val="001A17F2"/>
    <w:rsid w:val="001A1BB7"/>
    <w:rsid w:val="001A1FAC"/>
    <w:rsid w:val="001A2156"/>
    <w:rsid w:val="001A2397"/>
    <w:rsid w:val="001A25FC"/>
    <w:rsid w:val="001A269B"/>
    <w:rsid w:val="001A29A0"/>
    <w:rsid w:val="001A2F6F"/>
    <w:rsid w:val="001A32B5"/>
    <w:rsid w:val="001A383A"/>
    <w:rsid w:val="001A38DF"/>
    <w:rsid w:val="001A3A9F"/>
    <w:rsid w:val="001A432B"/>
    <w:rsid w:val="001A4401"/>
    <w:rsid w:val="001A6330"/>
    <w:rsid w:val="001A6615"/>
    <w:rsid w:val="001A69ED"/>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073"/>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8F"/>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691"/>
    <w:rsid w:val="001E7C60"/>
    <w:rsid w:val="001E7DF1"/>
    <w:rsid w:val="001F0144"/>
    <w:rsid w:val="001F08B2"/>
    <w:rsid w:val="001F0A7D"/>
    <w:rsid w:val="001F0D2A"/>
    <w:rsid w:val="001F17F5"/>
    <w:rsid w:val="001F2507"/>
    <w:rsid w:val="001F29D4"/>
    <w:rsid w:val="001F2A5F"/>
    <w:rsid w:val="001F2BC7"/>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BD9"/>
    <w:rsid w:val="00212DDA"/>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73C"/>
    <w:rsid w:val="002219F3"/>
    <w:rsid w:val="00221C2F"/>
    <w:rsid w:val="00221EF5"/>
    <w:rsid w:val="00222EF8"/>
    <w:rsid w:val="00223047"/>
    <w:rsid w:val="0022306B"/>
    <w:rsid w:val="00223554"/>
    <w:rsid w:val="002235B7"/>
    <w:rsid w:val="002239E4"/>
    <w:rsid w:val="00223F27"/>
    <w:rsid w:val="00224C0E"/>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3C75"/>
    <w:rsid w:val="0023440B"/>
    <w:rsid w:val="002347E6"/>
    <w:rsid w:val="002352DD"/>
    <w:rsid w:val="00235412"/>
    <w:rsid w:val="00235810"/>
    <w:rsid w:val="00235DCC"/>
    <w:rsid w:val="002365D6"/>
    <w:rsid w:val="002370CB"/>
    <w:rsid w:val="00237C37"/>
    <w:rsid w:val="00237CC1"/>
    <w:rsid w:val="00237E6D"/>
    <w:rsid w:val="00237F32"/>
    <w:rsid w:val="00237F34"/>
    <w:rsid w:val="0024083D"/>
    <w:rsid w:val="002410B3"/>
    <w:rsid w:val="002413C5"/>
    <w:rsid w:val="00241B33"/>
    <w:rsid w:val="00242A24"/>
    <w:rsid w:val="00242B95"/>
    <w:rsid w:val="00242DC3"/>
    <w:rsid w:val="0024402E"/>
    <w:rsid w:val="00244212"/>
    <w:rsid w:val="00244C45"/>
    <w:rsid w:val="00244D1C"/>
    <w:rsid w:val="00244DBF"/>
    <w:rsid w:val="002458CF"/>
    <w:rsid w:val="00245B68"/>
    <w:rsid w:val="00245BC3"/>
    <w:rsid w:val="00246799"/>
    <w:rsid w:val="0024702A"/>
    <w:rsid w:val="002470E2"/>
    <w:rsid w:val="00247447"/>
    <w:rsid w:val="002477B9"/>
    <w:rsid w:val="0024794E"/>
    <w:rsid w:val="0025071A"/>
    <w:rsid w:val="00250A09"/>
    <w:rsid w:val="00250B97"/>
    <w:rsid w:val="00251152"/>
    <w:rsid w:val="002514EC"/>
    <w:rsid w:val="00251CC0"/>
    <w:rsid w:val="002523D5"/>
    <w:rsid w:val="002524C5"/>
    <w:rsid w:val="00252582"/>
    <w:rsid w:val="002526A4"/>
    <w:rsid w:val="002533C1"/>
    <w:rsid w:val="0025349A"/>
    <w:rsid w:val="00253BB2"/>
    <w:rsid w:val="00254501"/>
    <w:rsid w:val="00254745"/>
    <w:rsid w:val="002547A3"/>
    <w:rsid w:val="002549FC"/>
    <w:rsid w:val="00254E08"/>
    <w:rsid w:val="00254F80"/>
    <w:rsid w:val="00255A9F"/>
    <w:rsid w:val="002560AD"/>
    <w:rsid w:val="002562C4"/>
    <w:rsid w:val="0025675B"/>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797"/>
    <w:rsid w:val="00264C41"/>
    <w:rsid w:val="00264FDE"/>
    <w:rsid w:val="00265215"/>
    <w:rsid w:val="0026527F"/>
    <w:rsid w:val="002654F3"/>
    <w:rsid w:val="00265709"/>
    <w:rsid w:val="00265AE9"/>
    <w:rsid w:val="002665A3"/>
    <w:rsid w:val="00266B17"/>
    <w:rsid w:val="00266B21"/>
    <w:rsid w:val="00266D10"/>
    <w:rsid w:val="002674F1"/>
    <w:rsid w:val="002676D4"/>
    <w:rsid w:val="002677D1"/>
    <w:rsid w:val="00267D6C"/>
    <w:rsid w:val="002706C6"/>
    <w:rsid w:val="00270EF9"/>
    <w:rsid w:val="00271F85"/>
    <w:rsid w:val="0027224D"/>
    <w:rsid w:val="00272632"/>
    <w:rsid w:val="00273C62"/>
    <w:rsid w:val="00273E67"/>
    <w:rsid w:val="0027491D"/>
    <w:rsid w:val="002749B8"/>
    <w:rsid w:val="00277891"/>
    <w:rsid w:val="00277BBC"/>
    <w:rsid w:val="002801C7"/>
    <w:rsid w:val="002803CD"/>
    <w:rsid w:val="0028095C"/>
    <w:rsid w:val="002809AB"/>
    <w:rsid w:val="00280EFB"/>
    <w:rsid w:val="0028102B"/>
    <w:rsid w:val="0028174B"/>
    <w:rsid w:val="00281901"/>
    <w:rsid w:val="00281A1C"/>
    <w:rsid w:val="002829C5"/>
    <w:rsid w:val="00282C41"/>
    <w:rsid w:val="00282FC3"/>
    <w:rsid w:val="00283163"/>
    <w:rsid w:val="0028352A"/>
    <w:rsid w:val="00283994"/>
    <w:rsid w:val="00283A1D"/>
    <w:rsid w:val="0028419E"/>
    <w:rsid w:val="002842AA"/>
    <w:rsid w:val="00284EAA"/>
    <w:rsid w:val="00284F99"/>
    <w:rsid w:val="00285AAB"/>
    <w:rsid w:val="00285E58"/>
    <w:rsid w:val="00286438"/>
    <w:rsid w:val="00286FE9"/>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92"/>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68"/>
    <w:rsid w:val="002C0E3A"/>
    <w:rsid w:val="002C0FD6"/>
    <w:rsid w:val="002C12E5"/>
    <w:rsid w:val="002C1633"/>
    <w:rsid w:val="002C1667"/>
    <w:rsid w:val="002C1734"/>
    <w:rsid w:val="002C1830"/>
    <w:rsid w:val="002C1A24"/>
    <w:rsid w:val="002C27F9"/>
    <w:rsid w:val="002C2BE8"/>
    <w:rsid w:val="002C31E7"/>
    <w:rsid w:val="002C35C5"/>
    <w:rsid w:val="002C3618"/>
    <w:rsid w:val="002C36D2"/>
    <w:rsid w:val="002C38A7"/>
    <w:rsid w:val="002C38BE"/>
    <w:rsid w:val="002C3A3B"/>
    <w:rsid w:val="002C3D3F"/>
    <w:rsid w:val="002C4683"/>
    <w:rsid w:val="002C4C74"/>
    <w:rsid w:val="002C4D31"/>
    <w:rsid w:val="002C58BF"/>
    <w:rsid w:val="002C5935"/>
    <w:rsid w:val="002C5BD3"/>
    <w:rsid w:val="002C66BD"/>
    <w:rsid w:val="002C69CB"/>
    <w:rsid w:val="002C6BAA"/>
    <w:rsid w:val="002C6DD9"/>
    <w:rsid w:val="002C7487"/>
    <w:rsid w:val="002C7910"/>
    <w:rsid w:val="002C7A7E"/>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823"/>
    <w:rsid w:val="00307C57"/>
    <w:rsid w:val="00310089"/>
    <w:rsid w:val="0031088F"/>
    <w:rsid w:val="00310C43"/>
    <w:rsid w:val="0031181F"/>
    <w:rsid w:val="00312045"/>
    <w:rsid w:val="00312873"/>
    <w:rsid w:val="00312A66"/>
    <w:rsid w:val="00312CA4"/>
    <w:rsid w:val="00312F28"/>
    <w:rsid w:val="00313A71"/>
    <w:rsid w:val="00314206"/>
    <w:rsid w:val="00314B2B"/>
    <w:rsid w:val="003150C6"/>
    <w:rsid w:val="00315A36"/>
    <w:rsid w:val="00315A5A"/>
    <w:rsid w:val="00315DD7"/>
    <w:rsid w:val="0031605A"/>
    <w:rsid w:val="003163F6"/>
    <w:rsid w:val="003164B2"/>
    <w:rsid w:val="00316589"/>
    <w:rsid w:val="00316B58"/>
    <w:rsid w:val="00316E8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46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8D2"/>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3634"/>
    <w:rsid w:val="0034389D"/>
    <w:rsid w:val="00344B16"/>
    <w:rsid w:val="00344DDC"/>
    <w:rsid w:val="00345A99"/>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65F"/>
    <w:rsid w:val="00353714"/>
    <w:rsid w:val="003538F9"/>
    <w:rsid w:val="00353AF5"/>
    <w:rsid w:val="00353EF4"/>
    <w:rsid w:val="0035406F"/>
    <w:rsid w:val="003545AB"/>
    <w:rsid w:val="00356A9A"/>
    <w:rsid w:val="00356EB0"/>
    <w:rsid w:val="00356FB8"/>
    <w:rsid w:val="003576DE"/>
    <w:rsid w:val="00357769"/>
    <w:rsid w:val="00357DB1"/>
    <w:rsid w:val="00360174"/>
    <w:rsid w:val="00360447"/>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1FDB"/>
    <w:rsid w:val="00373473"/>
    <w:rsid w:val="003738F6"/>
    <w:rsid w:val="00373D9D"/>
    <w:rsid w:val="003744C8"/>
    <w:rsid w:val="00374785"/>
    <w:rsid w:val="00374B27"/>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42A"/>
    <w:rsid w:val="00384B1D"/>
    <w:rsid w:val="00384FAF"/>
    <w:rsid w:val="00385156"/>
    <w:rsid w:val="003852C5"/>
    <w:rsid w:val="00385D97"/>
    <w:rsid w:val="00385F02"/>
    <w:rsid w:val="003863BC"/>
    <w:rsid w:val="00386823"/>
    <w:rsid w:val="00386CDE"/>
    <w:rsid w:val="00386F71"/>
    <w:rsid w:val="0038759B"/>
    <w:rsid w:val="0038771B"/>
    <w:rsid w:val="00390390"/>
    <w:rsid w:val="003906FD"/>
    <w:rsid w:val="00390ACF"/>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6F3"/>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64D"/>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19C4"/>
    <w:rsid w:val="003B29FC"/>
    <w:rsid w:val="003B2F2A"/>
    <w:rsid w:val="003B3AA2"/>
    <w:rsid w:val="003B40B8"/>
    <w:rsid w:val="003B4252"/>
    <w:rsid w:val="003B4940"/>
    <w:rsid w:val="003B4E58"/>
    <w:rsid w:val="003B52EF"/>
    <w:rsid w:val="003B5521"/>
    <w:rsid w:val="003B56D7"/>
    <w:rsid w:val="003B60D8"/>
    <w:rsid w:val="003B6537"/>
    <w:rsid w:val="003B6F6C"/>
    <w:rsid w:val="003B7687"/>
    <w:rsid w:val="003B7782"/>
    <w:rsid w:val="003B7B12"/>
    <w:rsid w:val="003B7E79"/>
    <w:rsid w:val="003C0EFC"/>
    <w:rsid w:val="003C130C"/>
    <w:rsid w:val="003C14E0"/>
    <w:rsid w:val="003C1568"/>
    <w:rsid w:val="003C1B8B"/>
    <w:rsid w:val="003C1E5D"/>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5A2"/>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A87"/>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1D6"/>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B93"/>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C5C"/>
    <w:rsid w:val="004259C3"/>
    <w:rsid w:val="00425A4D"/>
    <w:rsid w:val="00425E08"/>
    <w:rsid w:val="00425E2D"/>
    <w:rsid w:val="00425FFB"/>
    <w:rsid w:val="00426150"/>
    <w:rsid w:val="0042661C"/>
    <w:rsid w:val="00426ACD"/>
    <w:rsid w:val="00426B98"/>
    <w:rsid w:val="00426F1D"/>
    <w:rsid w:val="0042744C"/>
    <w:rsid w:val="00427A93"/>
    <w:rsid w:val="00427B0B"/>
    <w:rsid w:val="00427BCC"/>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A43"/>
    <w:rsid w:val="00435C70"/>
    <w:rsid w:val="00435D99"/>
    <w:rsid w:val="0043609F"/>
    <w:rsid w:val="004360D2"/>
    <w:rsid w:val="0043634B"/>
    <w:rsid w:val="00436769"/>
    <w:rsid w:val="00436F06"/>
    <w:rsid w:val="00437A13"/>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247"/>
    <w:rsid w:val="00454959"/>
    <w:rsid w:val="004550AA"/>
    <w:rsid w:val="00455204"/>
    <w:rsid w:val="00455285"/>
    <w:rsid w:val="004554A1"/>
    <w:rsid w:val="00455DC9"/>
    <w:rsid w:val="00455EF3"/>
    <w:rsid w:val="0045649B"/>
    <w:rsid w:val="00456C39"/>
    <w:rsid w:val="00456F3D"/>
    <w:rsid w:val="00457207"/>
    <w:rsid w:val="00457D4B"/>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4FF9"/>
    <w:rsid w:val="00465834"/>
    <w:rsid w:val="00465EDD"/>
    <w:rsid w:val="0046632E"/>
    <w:rsid w:val="0046635A"/>
    <w:rsid w:val="004664DB"/>
    <w:rsid w:val="00467150"/>
    <w:rsid w:val="0046734A"/>
    <w:rsid w:val="004674CA"/>
    <w:rsid w:val="004677A2"/>
    <w:rsid w:val="0046786B"/>
    <w:rsid w:val="00467A74"/>
    <w:rsid w:val="00467F41"/>
    <w:rsid w:val="00467F60"/>
    <w:rsid w:val="00470023"/>
    <w:rsid w:val="004701B0"/>
    <w:rsid w:val="004702A3"/>
    <w:rsid w:val="004704D4"/>
    <w:rsid w:val="004710CF"/>
    <w:rsid w:val="00471125"/>
    <w:rsid w:val="00471836"/>
    <w:rsid w:val="00471949"/>
    <w:rsid w:val="00471B16"/>
    <w:rsid w:val="00471E9C"/>
    <w:rsid w:val="00471EED"/>
    <w:rsid w:val="00471FA7"/>
    <w:rsid w:val="004723E8"/>
    <w:rsid w:val="00473204"/>
    <w:rsid w:val="004736D8"/>
    <w:rsid w:val="0047385D"/>
    <w:rsid w:val="00473863"/>
    <w:rsid w:val="00473FA6"/>
    <w:rsid w:val="00474165"/>
    <w:rsid w:val="00474170"/>
    <w:rsid w:val="004743FC"/>
    <w:rsid w:val="00474481"/>
    <w:rsid w:val="004744DB"/>
    <w:rsid w:val="00474E8D"/>
    <w:rsid w:val="00475034"/>
    <w:rsid w:val="00475228"/>
    <w:rsid w:val="004756F9"/>
    <w:rsid w:val="00475B76"/>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3C7"/>
    <w:rsid w:val="004A1545"/>
    <w:rsid w:val="004A2198"/>
    <w:rsid w:val="004A24D3"/>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515"/>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4D"/>
    <w:rsid w:val="004B71F9"/>
    <w:rsid w:val="004B7E01"/>
    <w:rsid w:val="004B7F1B"/>
    <w:rsid w:val="004C04D5"/>
    <w:rsid w:val="004C0CC9"/>
    <w:rsid w:val="004C17E0"/>
    <w:rsid w:val="004C1F0F"/>
    <w:rsid w:val="004C2636"/>
    <w:rsid w:val="004C2918"/>
    <w:rsid w:val="004C2CB9"/>
    <w:rsid w:val="004C3C31"/>
    <w:rsid w:val="004C4243"/>
    <w:rsid w:val="004C44F7"/>
    <w:rsid w:val="004C50D3"/>
    <w:rsid w:val="004C5230"/>
    <w:rsid w:val="004C5449"/>
    <w:rsid w:val="004C5661"/>
    <w:rsid w:val="004C65B8"/>
    <w:rsid w:val="004C666F"/>
    <w:rsid w:val="004C6A20"/>
    <w:rsid w:val="004C781E"/>
    <w:rsid w:val="004C7D1D"/>
    <w:rsid w:val="004C7ED4"/>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4E4"/>
    <w:rsid w:val="004D4CF7"/>
    <w:rsid w:val="004D4D25"/>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4FB5"/>
    <w:rsid w:val="004E6B76"/>
    <w:rsid w:val="004E78D9"/>
    <w:rsid w:val="004F04CF"/>
    <w:rsid w:val="004F0999"/>
    <w:rsid w:val="004F0CC6"/>
    <w:rsid w:val="004F13D8"/>
    <w:rsid w:val="004F1471"/>
    <w:rsid w:val="004F1520"/>
    <w:rsid w:val="004F1861"/>
    <w:rsid w:val="004F2E83"/>
    <w:rsid w:val="004F3579"/>
    <w:rsid w:val="004F357D"/>
    <w:rsid w:val="004F3641"/>
    <w:rsid w:val="004F36D3"/>
    <w:rsid w:val="004F40AB"/>
    <w:rsid w:val="004F4CF5"/>
    <w:rsid w:val="004F513A"/>
    <w:rsid w:val="004F5457"/>
    <w:rsid w:val="004F563E"/>
    <w:rsid w:val="004F563F"/>
    <w:rsid w:val="004F5AC5"/>
    <w:rsid w:val="004F6285"/>
    <w:rsid w:val="004F65B3"/>
    <w:rsid w:val="004F6974"/>
    <w:rsid w:val="004F6B77"/>
    <w:rsid w:val="004F761F"/>
    <w:rsid w:val="004F795F"/>
    <w:rsid w:val="004F7A4E"/>
    <w:rsid w:val="004F7C15"/>
    <w:rsid w:val="004F7C7B"/>
    <w:rsid w:val="004F7C9B"/>
    <w:rsid w:val="00500439"/>
    <w:rsid w:val="00500441"/>
    <w:rsid w:val="00500446"/>
    <w:rsid w:val="005007FB"/>
    <w:rsid w:val="00500E51"/>
    <w:rsid w:val="005012AD"/>
    <w:rsid w:val="005014FF"/>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644"/>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A20"/>
    <w:rsid w:val="00522ECA"/>
    <w:rsid w:val="00522FFF"/>
    <w:rsid w:val="0052336F"/>
    <w:rsid w:val="0052423D"/>
    <w:rsid w:val="005246EE"/>
    <w:rsid w:val="0052533F"/>
    <w:rsid w:val="00525AB0"/>
    <w:rsid w:val="00525D22"/>
    <w:rsid w:val="00525E6C"/>
    <w:rsid w:val="00526073"/>
    <w:rsid w:val="005261AF"/>
    <w:rsid w:val="00526551"/>
    <w:rsid w:val="00526BD8"/>
    <w:rsid w:val="00526C00"/>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1F09"/>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D60"/>
    <w:rsid w:val="00535E04"/>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2EF3"/>
    <w:rsid w:val="0055303C"/>
    <w:rsid w:val="00553248"/>
    <w:rsid w:val="0055336B"/>
    <w:rsid w:val="0055385E"/>
    <w:rsid w:val="00553E3D"/>
    <w:rsid w:val="0055404D"/>
    <w:rsid w:val="00554589"/>
    <w:rsid w:val="00554EC3"/>
    <w:rsid w:val="00555023"/>
    <w:rsid w:val="00555630"/>
    <w:rsid w:val="00555F61"/>
    <w:rsid w:val="005561C2"/>
    <w:rsid w:val="0055642F"/>
    <w:rsid w:val="00556A17"/>
    <w:rsid w:val="00556CEC"/>
    <w:rsid w:val="00556F64"/>
    <w:rsid w:val="005570D2"/>
    <w:rsid w:val="00557C38"/>
    <w:rsid w:val="00557C40"/>
    <w:rsid w:val="005606C6"/>
    <w:rsid w:val="00560C2D"/>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86"/>
    <w:rsid w:val="0057050F"/>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6C9"/>
    <w:rsid w:val="00574976"/>
    <w:rsid w:val="00574BA4"/>
    <w:rsid w:val="00574E5A"/>
    <w:rsid w:val="00575092"/>
    <w:rsid w:val="005754F1"/>
    <w:rsid w:val="00575535"/>
    <w:rsid w:val="00575552"/>
    <w:rsid w:val="005755E7"/>
    <w:rsid w:val="00575C40"/>
    <w:rsid w:val="0057663D"/>
    <w:rsid w:val="00577187"/>
    <w:rsid w:val="00577389"/>
    <w:rsid w:val="005775A7"/>
    <w:rsid w:val="0057798F"/>
    <w:rsid w:val="0058013F"/>
    <w:rsid w:val="005806A0"/>
    <w:rsid w:val="0058076A"/>
    <w:rsid w:val="0058080F"/>
    <w:rsid w:val="0058087F"/>
    <w:rsid w:val="00581377"/>
    <w:rsid w:val="0058149D"/>
    <w:rsid w:val="0058152D"/>
    <w:rsid w:val="00581A4B"/>
    <w:rsid w:val="005826B9"/>
    <w:rsid w:val="00582942"/>
    <w:rsid w:val="00582CFC"/>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5C4"/>
    <w:rsid w:val="00593726"/>
    <w:rsid w:val="00593FC9"/>
    <w:rsid w:val="005943EA"/>
    <w:rsid w:val="00594892"/>
    <w:rsid w:val="00594CF0"/>
    <w:rsid w:val="00594D81"/>
    <w:rsid w:val="00594F33"/>
    <w:rsid w:val="00595540"/>
    <w:rsid w:val="00595777"/>
    <w:rsid w:val="00595AF3"/>
    <w:rsid w:val="00595B4B"/>
    <w:rsid w:val="00596944"/>
    <w:rsid w:val="00596BF6"/>
    <w:rsid w:val="005979CD"/>
    <w:rsid w:val="00597BF5"/>
    <w:rsid w:val="00597EC2"/>
    <w:rsid w:val="005A09AB"/>
    <w:rsid w:val="005A0B0B"/>
    <w:rsid w:val="005A0BA6"/>
    <w:rsid w:val="005A0D1E"/>
    <w:rsid w:val="005A1347"/>
    <w:rsid w:val="005A1C2D"/>
    <w:rsid w:val="005A1FE9"/>
    <w:rsid w:val="005A22C5"/>
    <w:rsid w:val="005A240C"/>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CAD"/>
    <w:rsid w:val="005B5FD5"/>
    <w:rsid w:val="005B61CF"/>
    <w:rsid w:val="005B6390"/>
    <w:rsid w:val="005B682A"/>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6AF"/>
    <w:rsid w:val="005C6AA8"/>
    <w:rsid w:val="005C72F5"/>
    <w:rsid w:val="005C7317"/>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881"/>
    <w:rsid w:val="005D5B8C"/>
    <w:rsid w:val="005D635F"/>
    <w:rsid w:val="005D6E4B"/>
    <w:rsid w:val="005D6EC1"/>
    <w:rsid w:val="005D71CC"/>
    <w:rsid w:val="005D74D7"/>
    <w:rsid w:val="005D775B"/>
    <w:rsid w:val="005D7797"/>
    <w:rsid w:val="005E0608"/>
    <w:rsid w:val="005E0681"/>
    <w:rsid w:val="005E091B"/>
    <w:rsid w:val="005E0943"/>
    <w:rsid w:val="005E0B65"/>
    <w:rsid w:val="005E1830"/>
    <w:rsid w:val="005E2648"/>
    <w:rsid w:val="005E2F32"/>
    <w:rsid w:val="005E3195"/>
    <w:rsid w:val="005E37F4"/>
    <w:rsid w:val="005E3815"/>
    <w:rsid w:val="005E3A7D"/>
    <w:rsid w:val="005E4326"/>
    <w:rsid w:val="005E45D9"/>
    <w:rsid w:val="005E47CE"/>
    <w:rsid w:val="005E4A84"/>
    <w:rsid w:val="005E4E02"/>
    <w:rsid w:val="005E542E"/>
    <w:rsid w:val="005E5675"/>
    <w:rsid w:val="005E5AF1"/>
    <w:rsid w:val="005E6231"/>
    <w:rsid w:val="005E628E"/>
    <w:rsid w:val="005E64E3"/>
    <w:rsid w:val="005E659E"/>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09"/>
    <w:rsid w:val="005F7EBB"/>
    <w:rsid w:val="006001A9"/>
    <w:rsid w:val="006006EB"/>
    <w:rsid w:val="00600B6C"/>
    <w:rsid w:val="00600F51"/>
    <w:rsid w:val="00602060"/>
    <w:rsid w:val="006031DA"/>
    <w:rsid w:val="006035FF"/>
    <w:rsid w:val="00603EB8"/>
    <w:rsid w:val="00604233"/>
    <w:rsid w:val="006048BE"/>
    <w:rsid w:val="006050F9"/>
    <w:rsid w:val="006056B0"/>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A4F"/>
    <w:rsid w:val="00617A94"/>
    <w:rsid w:val="00617DD7"/>
    <w:rsid w:val="00617DFA"/>
    <w:rsid w:val="00617E22"/>
    <w:rsid w:val="0062062B"/>
    <w:rsid w:val="00620C5B"/>
    <w:rsid w:val="0062134B"/>
    <w:rsid w:val="00621719"/>
    <w:rsid w:val="00621A84"/>
    <w:rsid w:val="006234A8"/>
    <w:rsid w:val="00623566"/>
    <w:rsid w:val="00623965"/>
    <w:rsid w:val="006241DF"/>
    <w:rsid w:val="00624554"/>
    <w:rsid w:val="0062455D"/>
    <w:rsid w:val="006259FE"/>
    <w:rsid w:val="00625EBC"/>
    <w:rsid w:val="0062615B"/>
    <w:rsid w:val="00626BF5"/>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2C"/>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C03"/>
    <w:rsid w:val="00644E98"/>
    <w:rsid w:val="006457A1"/>
    <w:rsid w:val="00645BE8"/>
    <w:rsid w:val="00645CB8"/>
    <w:rsid w:val="006462C1"/>
    <w:rsid w:val="006464DE"/>
    <w:rsid w:val="00646561"/>
    <w:rsid w:val="006465CA"/>
    <w:rsid w:val="00646D18"/>
    <w:rsid w:val="006476D2"/>
    <w:rsid w:val="00647E7F"/>
    <w:rsid w:val="0065078F"/>
    <w:rsid w:val="00650AAB"/>
    <w:rsid w:val="00650EA4"/>
    <w:rsid w:val="00651A17"/>
    <w:rsid w:val="00651AE2"/>
    <w:rsid w:val="00651CB2"/>
    <w:rsid w:val="00651ED9"/>
    <w:rsid w:val="00652ECB"/>
    <w:rsid w:val="00652FCD"/>
    <w:rsid w:val="00653273"/>
    <w:rsid w:val="006536F6"/>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51"/>
    <w:rsid w:val="0066168E"/>
    <w:rsid w:val="006622D2"/>
    <w:rsid w:val="00662DB5"/>
    <w:rsid w:val="0066328B"/>
    <w:rsid w:val="006641DB"/>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3ED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3E6D"/>
    <w:rsid w:val="006840D3"/>
    <w:rsid w:val="00684127"/>
    <w:rsid w:val="00684364"/>
    <w:rsid w:val="0068489E"/>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8BE"/>
    <w:rsid w:val="00691F3A"/>
    <w:rsid w:val="006921A0"/>
    <w:rsid w:val="00692214"/>
    <w:rsid w:val="00692A22"/>
    <w:rsid w:val="0069360C"/>
    <w:rsid w:val="006936B4"/>
    <w:rsid w:val="006937AC"/>
    <w:rsid w:val="00693A3B"/>
    <w:rsid w:val="00694466"/>
    <w:rsid w:val="0069448A"/>
    <w:rsid w:val="00694858"/>
    <w:rsid w:val="00694A43"/>
    <w:rsid w:val="00694A90"/>
    <w:rsid w:val="006956E7"/>
    <w:rsid w:val="00695833"/>
    <w:rsid w:val="00695B6E"/>
    <w:rsid w:val="00695F62"/>
    <w:rsid w:val="006960C1"/>
    <w:rsid w:val="0069610A"/>
    <w:rsid w:val="006962EB"/>
    <w:rsid w:val="0069742D"/>
    <w:rsid w:val="0069759E"/>
    <w:rsid w:val="006975BA"/>
    <w:rsid w:val="006977CB"/>
    <w:rsid w:val="00697E9C"/>
    <w:rsid w:val="006A01E3"/>
    <w:rsid w:val="006A0E51"/>
    <w:rsid w:val="006A10C2"/>
    <w:rsid w:val="006A1201"/>
    <w:rsid w:val="006A124E"/>
    <w:rsid w:val="006A1352"/>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C7E"/>
    <w:rsid w:val="006A7FFD"/>
    <w:rsid w:val="006B0A90"/>
    <w:rsid w:val="006B1B21"/>
    <w:rsid w:val="006B1B55"/>
    <w:rsid w:val="006B1ECE"/>
    <w:rsid w:val="006B1F0F"/>
    <w:rsid w:val="006B2131"/>
    <w:rsid w:val="006B26B6"/>
    <w:rsid w:val="006B2AC5"/>
    <w:rsid w:val="006B2C6F"/>
    <w:rsid w:val="006B2C7D"/>
    <w:rsid w:val="006B2E51"/>
    <w:rsid w:val="006B3E7A"/>
    <w:rsid w:val="006B3E9C"/>
    <w:rsid w:val="006B4126"/>
    <w:rsid w:val="006B419E"/>
    <w:rsid w:val="006B4641"/>
    <w:rsid w:val="006B50F3"/>
    <w:rsid w:val="006B57BC"/>
    <w:rsid w:val="006B616C"/>
    <w:rsid w:val="006B63C1"/>
    <w:rsid w:val="006B65E5"/>
    <w:rsid w:val="006B6CA7"/>
    <w:rsid w:val="006B6D6B"/>
    <w:rsid w:val="006B6DDE"/>
    <w:rsid w:val="006B6F68"/>
    <w:rsid w:val="006B7403"/>
    <w:rsid w:val="006B75B7"/>
    <w:rsid w:val="006B7BBF"/>
    <w:rsid w:val="006B7DD7"/>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3FE6"/>
    <w:rsid w:val="006C43EA"/>
    <w:rsid w:val="006C4A15"/>
    <w:rsid w:val="006C5E40"/>
    <w:rsid w:val="006C6263"/>
    <w:rsid w:val="006C65FB"/>
    <w:rsid w:val="006C6D19"/>
    <w:rsid w:val="006C6E12"/>
    <w:rsid w:val="006C7A26"/>
    <w:rsid w:val="006C7A4E"/>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109"/>
    <w:rsid w:val="006D52EB"/>
    <w:rsid w:val="006D5684"/>
    <w:rsid w:val="006D5DAE"/>
    <w:rsid w:val="006D75EB"/>
    <w:rsid w:val="006D7C69"/>
    <w:rsid w:val="006D7EEE"/>
    <w:rsid w:val="006E0072"/>
    <w:rsid w:val="006E01EC"/>
    <w:rsid w:val="006E07B8"/>
    <w:rsid w:val="006E0C8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3B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4D1D"/>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6AB"/>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E5"/>
    <w:rsid w:val="0072725F"/>
    <w:rsid w:val="007276E6"/>
    <w:rsid w:val="007278A6"/>
    <w:rsid w:val="00727A15"/>
    <w:rsid w:val="00730E64"/>
    <w:rsid w:val="00730E9C"/>
    <w:rsid w:val="00731E4D"/>
    <w:rsid w:val="00732418"/>
    <w:rsid w:val="00732568"/>
    <w:rsid w:val="007325B5"/>
    <w:rsid w:val="00732C6F"/>
    <w:rsid w:val="00732E5D"/>
    <w:rsid w:val="00733098"/>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6D8"/>
    <w:rsid w:val="00740B6B"/>
    <w:rsid w:val="00740D63"/>
    <w:rsid w:val="00740F80"/>
    <w:rsid w:val="00741913"/>
    <w:rsid w:val="007424A9"/>
    <w:rsid w:val="007429DF"/>
    <w:rsid w:val="007429EF"/>
    <w:rsid w:val="00742A3E"/>
    <w:rsid w:val="00742BFF"/>
    <w:rsid w:val="0074315C"/>
    <w:rsid w:val="00743164"/>
    <w:rsid w:val="00743B76"/>
    <w:rsid w:val="00743D87"/>
    <w:rsid w:val="00744810"/>
    <w:rsid w:val="0074498B"/>
    <w:rsid w:val="0074499A"/>
    <w:rsid w:val="00744D52"/>
    <w:rsid w:val="00745037"/>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ADC"/>
    <w:rsid w:val="00754BCA"/>
    <w:rsid w:val="0075503C"/>
    <w:rsid w:val="00755276"/>
    <w:rsid w:val="007554BA"/>
    <w:rsid w:val="007554E6"/>
    <w:rsid w:val="0075579F"/>
    <w:rsid w:val="007559EF"/>
    <w:rsid w:val="00755B45"/>
    <w:rsid w:val="00755ECA"/>
    <w:rsid w:val="00755FC6"/>
    <w:rsid w:val="007568F6"/>
    <w:rsid w:val="00756C63"/>
    <w:rsid w:val="00757209"/>
    <w:rsid w:val="00757500"/>
    <w:rsid w:val="00757586"/>
    <w:rsid w:val="0075789F"/>
    <w:rsid w:val="00757945"/>
    <w:rsid w:val="00757BCE"/>
    <w:rsid w:val="0076015F"/>
    <w:rsid w:val="007606D9"/>
    <w:rsid w:val="00760C2C"/>
    <w:rsid w:val="00760CEC"/>
    <w:rsid w:val="007618A3"/>
    <w:rsid w:val="007625F2"/>
    <w:rsid w:val="00762C31"/>
    <w:rsid w:val="0076300E"/>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3EF"/>
    <w:rsid w:val="00766D4B"/>
    <w:rsid w:val="00766F4D"/>
    <w:rsid w:val="007671CC"/>
    <w:rsid w:val="00767AA3"/>
    <w:rsid w:val="007702C4"/>
    <w:rsid w:val="0077036F"/>
    <w:rsid w:val="007704DB"/>
    <w:rsid w:val="00770E26"/>
    <w:rsid w:val="00770FE2"/>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74E"/>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5EA9"/>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444"/>
    <w:rsid w:val="007C453F"/>
    <w:rsid w:val="007C4C54"/>
    <w:rsid w:val="007C4E5F"/>
    <w:rsid w:val="007C5449"/>
    <w:rsid w:val="007C55B1"/>
    <w:rsid w:val="007C592D"/>
    <w:rsid w:val="007C5A3C"/>
    <w:rsid w:val="007C5B98"/>
    <w:rsid w:val="007C5D70"/>
    <w:rsid w:val="007C63B4"/>
    <w:rsid w:val="007C6C47"/>
    <w:rsid w:val="007C6C82"/>
    <w:rsid w:val="007C6D74"/>
    <w:rsid w:val="007C6DD4"/>
    <w:rsid w:val="007C7316"/>
    <w:rsid w:val="007C74BB"/>
    <w:rsid w:val="007C750B"/>
    <w:rsid w:val="007D06A2"/>
    <w:rsid w:val="007D09D3"/>
    <w:rsid w:val="007D0EB6"/>
    <w:rsid w:val="007D112E"/>
    <w:rsid w:val="007D1DA0"/>
    <w:rsid w:val="007D22C4"/>
    <w:rsid w:val="007D26D9"/>
    <w:rsid w:val="007D33A6"/>
    <w:rsid w:val="007D3D06"/>
    <w:rsid w:val="007D41F3"/>
    <w:rsid w:val="007D4AAF"/>
    <w:rsid w:val="007D4BC7"/>
    <w:rsid w:val="007D4C7A"/>
    <w:rsid w:val="007D53D0"/>
    <w:rsid w:val="007D5D1D"/>
    <w:rsid w:val="007D6E63"/>
    <w:rsid w:val="007D71C2"/>
    <w:rsid w:val="007E0285"/>
    <w:rsid w:val="007E02BA"/>
    <w:rsid w:val="007E093F"/>
    <w:rsid w:val="007E14C7"/>
    <w:rsid w:val="007E1706"/>
    <w:rsid w:val="007E1D4C"/>
    <w:rsid w:val="007E1E27"/>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E792E"/>
    <w:rsid w:val="007F0B68"/>
    <w:rsid w:val="007F12EF"/>
    <w:rsid w:val="007F1AE9"/>
    <w:rsid w:val="007F1E29"/>
    <w:rsid w:val="007F2236"/>
    <w:rsid w:val="007F2263"/>
    <w:rsid w:val="007F261A"/>
    <w:rsid w:val="007F27A5"/>
    <w:rsid w:val="007F2DE8"/>
    <w:rsid w:val="007F2F75"/>
    <w:rsid w:val="007F3425"/>
    <w:rsid w:val="007F3628"/>
    <w:rsid w:val="007F37A3"/>
    <w:rsid w:val="007F39A0"/>
    <w:rsid w:val="007F3F4D"/>
    <w:rsid w:val="007F4114"/>
    <w:rsid w:val="007F455C"/>
    <w:rsid w:val="007F5172"/>
    <w:rsid w:val="007F5929"/>
    <w:rsid w:val="007F605A"/>
    <w:rsid w:val="007F6270"/>
    <w:rsid w:val="007F7366"/>
    <w:rsid w:val="007F7462"/>
    <w:rsid w:val="007F76C2"/>
    <w:rsid w:val="007F788C"/>
    <w:rsid w:val="007F7C1A"/>
    <w:rsid w:val="008001C5"/>
    <w:rsid w:val="00800784"/>
    <w:rsid w:val="00801FF0"/>
    <w:rsid w:val="0080209C"/>
    <w:rsid w:val="008027D9"/>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9C9"/>
    <w:rsid w:val="00811E9B"/>
    <w:rsid w:val="00812996"/>
    <w:rsid w:val="008134D4"/>
    <w:rsid w:val="00813616"/>
    <w:rsid w:val="00813AD1"/>
    <w:rsid w:val="00813D35"/>
    <w:rsid w:val="00813FB0"/>
    <w:rsid w:val="0081461D"/>
    <w:rsid w:val="0081511C"/>
    <w:rsid w:val="008156C8"/>
    <w:rsid w:val="008159BE"/>
    <w:rsid w:val="008159D8"/>
    <w:rsid w:val="00815BD2"/>
    <w:rsid w:val="00815DD1"/>
    <w:rsid w:val="008162AD"/>
    <w:rsid w:val="00816A58"/>
    <w:rsid w:val="00816E4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AE0"/>
    <w:rsid w:val="00825330"/>
    <w:rsid w:val="00825813"/>
    <w:rsid w:val="0082583E"/>
    <w:rsid w:val="0082585C"/>
    <w:rsid w:val="00825A3E"/>
    <w:rsid w:val="00825B51"/>
    <w:rsid w:val="00825C4E"/>
    <w:rsid w:val="00825E69"/>
    <w:rsid w:val="00825EAC"/>
    <w:rsid w:val="008265B6"/>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61C"/>
    <w:rsid w:val="00836E00"/>
    <w:rsid w:val="0083774B"/>
    <w:rsid w:val="00837D0D"/>
    <w:rsid w:val="00840889"/>
    <w:rsid w:val="00840B73"/>
    <w:rsid w:val="00841E68"/>
    <w:rsid w:val="00842192"/>
    <w:rsid w:val="00842316"/>
    <w:rsid w:val="00843089"/>
    <w:rsid w:val="0084339F"/>
    <w:rsid w:val="00843966"/>
    <w:rsid w:val="0084410B"/>
    <w:rsid w:val="008442A3"/>
    <w:rsid w:val="00844811"/>
    <w:rsid w:val="00844F73"/>
    <w:rsid w:val="0084554C"/>
    <w:rsid w:val="008456B7"/>
    <w:rsid w:val="00845D67"/>
    <w:rsid w:val="0084625E"/>
    <w:rsid w:val="00846CB8"/>
    <w:rsid w:val="00847417"/>
    <w:rsid w:val="00847AB6"/>
    <w:rsid w:val="008501A2"/>
    <w:rsid w:val="008507B8"/>
    <w:rsid w:val="00851FCF"/>
    <w:rsid w:val="008520D2"/>
    <w:rsid w:val="00852221"/>
    <w:rsid w:val="0085242A"/>
    <w:rsid w:val="00852997"/>
    <w:rsid w:val="00853026"/>
    <w:rsid w:val="00853055"/>
    <w:rsid w:val="008530BB"/>
    <w:rsid w:val="00853E20"/>
    <w:rsid w:val="00854D1F"/>
    <w:rsid w:val="00855048"/>
    <w:rsid w:val="0085508F"/>
    <w:rsid w:val="0085516F"/>
    <w:rsid w:val="00855567"/>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131"/>
    <w:rsid w:val="00872E0E"/>
    <w:rsid w:val="00872F2B"/>
    <w:rsid w:val="008732CD"/>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5C1"/>
    <w:rsid w:val="008A371A"/>
    <w:rsid w:val="008A371C"/>
    <w:rsid w:val="008A3E1F"/>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F13"/>
    <w:rsid w:val="008C04AB"/>
    <w:rsid w:val="008C0C83"/>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5E8"/>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8E1"/>
    <w:rsid w:val="008E0BBE"/>
    <w:rsid w:val="008E0C2C"/>
    <w:rsid w:val="008E0C4E"/>
    <w:rsid w:val="008E147B"/>
    <w:rsid w:val="008E1CB7"/>
    <w:rsid w:val="008E1D89"/>
    <w:rsid w:val="008E1E3A"/>
    <w:rsid w:val="008E1E3C"/>
    <w:rsid w:val="008E2113"/>
    <w:rsid w:val="008E22D0"/>
    <w:rsid w:val="008E26BB"/>
    <w:rsid w:val="008E27CF"/>
    <w:rsid w:val="008E27FD"/>
    <w:rsid w:val="008E32BB"/>
    <w:rsid w:val="008E358D"/>
    <w:rsid w:val="008E3590"/>
    <w:rsid w:val="008E47A8"/>
    <w:rsid w:val="008E4F80"/>
    <w:rsid w:val="008E514C"/>
    <w:rsid w:val="008E589A"/>
    <w:rsid w:val="008E652E"/>
    <w:rsid w:val="008E6653"/>
    <w:rsid w:val="008E66C4"/>
    <w:rsid w:val="008E6C06"/>
    <w:rsid w:val="008E6EA7"/>
    <w:rsid w:val="008E7565"/>
    <w:rsid w:val="008E7973"/>
    <w:rsid w:val="008E79EE"/>
    <w:rsid w:val="008F0052"/>
    <w:rsid w:val="008F039D"/>
    <w:rsid w:val="008F043C"/>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9FD"/>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6DBA"/>
    <w:rsid w:val="009174F8"/>
    <w:rsid w:val="00917C12"/>
    <w:rsid w:val="00917D52"/>
    <w:rsid w:val="0092013C"/>
    <w:rsid w:val="009204F4"/>
    <w:rsid w:val="00920910"/>
    <w:rsid w:val="00920EE5"/>
    <w:rsid w:val="00920F25"/>
    <w:rsid w:val="0092188B"/>
    <w:rsid w:val="00921B08"/>
    <w:rsid w:val="00921C47"/>
    <w:rsid w:val="00922072"/>
    <w:rsid w:val="00922D8D"/>
    <w:rsid w:val="00923009"/>
    <w:rsid w:val="00923DCA"/>
    <w:rsid w:val="0092421C"/>
    <w:rsid w:val="00924C84"/>
    <w:rsid w:val="00924FC9"/>
    <w:rsid w:val="00925041"/>
    <w:rsid w:val="00925639"/>
    <w:rsid w:val="00925989"/>
    <w:rsid w:val="00925DD2"/>
    <w:rsid w:val="00925DE8"/>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2A62"/>
    <w:rsid w:val="00933187"/>
    <w:rsid w:val="009335BD"/>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2E90"/>
    <w:rsid w:val="0094362A"/>
    <w:rsid w:val="00943691"/>
    <w:rsid w:val="00943B4D"/>
    <w:rsid w:val="00943DB6"/>
    <w:rsid w:val="0094412E"/>
    <w:rsid w:val="00944A5D"/>
    <w:rsid w:val="00944E9E"/>
    <w:rsid w:val="0094534D"/>
    <w:rsid w:val="0094570E"/>
    <w:rsid w:val="009457A5"/>
    <w:rsid w:val="00945947"/>
    <w:rsid w:val="0094613A"/>
    <w:rsid w:val="00946519"/>
    <w:rsid w:val="00946B73"/>
    <w:rsid w:val="00946EF6"/>
    <w:rsid w:val="009470DF"/>
    <w:rsid w:val="00947583"/>
    <w:rsid w:val="00947F5B"/>
    <w:rsid w:val="009500F4"/>
    <w:rsid w:val="0095055D"/>
    <w:rsid w:val="009505AA"/>
    <w:rsid w:val="00950AB6"/>
    <w:rsid w:val="00950AB8"/>
    <w:rsid w:val="00950FA4"/>
    <w:rsid w:val="00951365"/>
    <w:rsid w:val="00951660"/>
    <w:rsid w:val="009521B1"/>
    <w:rsid w:val="009524A4"/>
    <w:rsid w:val="0095267C"/>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774"/>
    <w:rsid w:val="00966C32"/>
    <w:rsid w:val="009676F1"/>
    <w:rsid w:val="00967AF1"/>
    <w:rsid w:val="00967B81"/>
    <w:rsid w:val="0097052E"/>
    <w:rsid w:val="00970E27"/>
    <w:rsid w:val="009710A1"/>
    <w:rsid w:val="00971CB5"/>
    <w:rsid w:val="00971EB1"/>
    <w:rsid w:val="00972146"/>
    <w:rsid w:val="00972889"/>
    <w:rsid w:val="00972A0E"/>
    <w:rsid w:val="00972C1C"/>
    <w:rsid w:val="00973C76"/>
    <w:rsid w:val="009746F7"/>
    <w:rsid w:val="00974DF9"/>
    <w:rsid w:val="00974EC7"/>
    <w:rsid w:val="009754BD"/>
    <w:rsid w:val="00975A07"/>
    <w:rsid w:val="009762D5"/>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4CB"/>
    <w:rsid w:val="00986C4C"/>
    <w:rsid w:val="00986C76"/>
    <w:rsid w:val="00986EF4"/>
    <w:rsid w:val="00987074"/>
    <w:rsid w:val="00987398"/>
    <w:rsid w:val="00987444"/>
    <w:rsid w:val="009876E6"/>
    <w:rsid w:val="00987874"/>
    <w:rsid w:val="009901B3"/>
    <w:rsid w:val="0099041D"/>
    <w:rsid w:val="0099044E"/>
    <w:rsid w:val="00990EDD"/>
    <w:rsid w:val="00991DBC"/>
    <w:rsid w:val="00992229"/>
    <w:rsid w:val="0099241A"/>
    <w:rsid w:val="00992B3F"/>
    <w:rsid w:val="00992CFB"/>
    <w:rsid w:val="00993095"/>
    <w:rsid w:val="0099322D"/>
    <w:rsid w:val="00993AED"/>
    <w:rsid w:val="00994872"/>
    <w:rsid w:val="009948ED"/>
    <w:rsid w:val="00994906"/>
    <w:rsid w:val="00995422"/>
    <w:rsid w:val="009959B5"/>
    <w:rsid w:val="009959B6"/>
    <w:rsid w:val="00995EFD"/>
    <w:rsid w:val="00995F97"/>
    <w:rsid w:val="009961F3"/>
    <w:rsid w:val="009968CA"/>
    <w:rsid w:val="00996D51"/>
    <w:rsid w:val="00997135"/>
    <w:rsid w:val="00997351"/>
    <w:rsid w:val="009975F8"/>
    <w:rsid w:val="00997F21"/>
    <w:rsid w:val="009A034E"/>
    <w:rsid w:val="009A0CC5"/>
    <w:rsid w:val="009A0D75"/>
    <w:rsid w:val="009A1448"/>
    <w:rsid w:val="009A1CFB"/>
    <w:rsid w:val="009A1DA2"/>
    <w:rsid w:val="009A2047"/>
    <w:rsid w:val="009A206C"/>
    <w:rsid w:val="009A22F4"/>
    <w:rsid w:val="009A2DAE"/>
    <w:rsid w:val="009A3B0D"/>
    <w:rsid w:val="009A3FF7"/>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F6F"/>
    <w:rsid w:val="009B70C5"/>
    <w:rsid w:val="009B70FE"/>
    <w:rsid w:val="009B7756"/>
    <w:rsid w:val="009C01A2"/>
    <w:rsid w:val="009C04BB"/>
    <w:rsid w:val="009C067F"/>
    <w:rsid w:val="009C0D48"/>
    <w:rsid w:val="009C0E65"/>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331"/>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348"/>
    <w:rsid w:val="009F1103"/>
    <w:rsid w:val="009F12F8"/>
    <w:rsid w:val="009F1424"/>
    <w:rsid w:val="009F1605"/>
    <w:rsid w:val="009F166E"/>
    <w:rsid w:val="009F1DFB"/>
    <w:rsid w:val="009F1E45"/>
    <w:rsid w:val="009F21D7"/>
    <w:rsid w:val="009F255F"/>
    <w:rsid w:val="009F2672"/>
    <w:rsid w:val="009F2A2C"/>
    <w:rsid w:val="009F3D1E"/>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4B"/>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1F1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75C"/>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3E87"/>
    <w:rsid w:val="00A440DA"/>
    <w:rsid w:val="00A44209"/>
    <w:rsid w:val="00A44448"/>
    <w:rsid w:val="00A447AC"/>
    <w:rsid w:val="00A44A2F"/>
    <w:rsid w:val="00A44A4B"/>
    <w:rsid w:val="00A44A5F"/>
    <w:rsid w:val="00A44AF8"/>
    <w:rsid w:val="00A44DA8"/>
    <w:rsid w:val="00A45C56"/>
    <w:rsid w:val="00A45C86"/>
    <w:rsid w:val="00A45DA1"/>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4B7"/>
    <w:rsid w:val="00A548A8"/>
    <w:rsid w:val="00A54C3A"/>
    <w:rsid w:val="00A54EF8"/>
    <w:rsid w:val="00A555AF"/>
    <w:rsid w:val="00A5607D"/>
    <w:rsid w:val="00A5620D"/>
    <w:rsid w:val="00A56ABE"/>
    <w:rsid w:val="00A56D81"/>
    <w:rsid w:val="00A573D1"/>
    <w:rsid w:val="00A5741B"/>
    <w:rsid w:val="00A578B6"/>
    <w:rsid w:val="00A603FF"/>
    <w:rsid w:val="00A60692"/>
    <w:rsid w:val="00A606A3"/>
    <w:rsid w:val="00A61CB8"/>
    <w:rsid w:val="00A61F98"/>
    <w:rsid w:val="00A6225D"/>
    <w:rsid w:val="00A6295E"/>
    <w:rsid w:val="00A62BC8"/>
    <w:rsid w:val="00A62BF4"/>
    <w:rsid w:val="00A62CD6"/>
    <w:rsid w:val="00A62CE8"/>
    <w:rsid w:val="00A634E6"/>
    <w:rsid w:val="00A64259"/>
    <w:rsid w:val="00A64535"/>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3CB"/>
    <w:rsid w:val="00A67683"/>
    <w:rsid w:val="00A677DB"/>
    <w:rsid w:val="00A67823"/>
    <w:rsid w:val="00A67DF1"/>
    <w:rsid w:val="00A701B0"/>
    <w:rsid w:val="00A702E6"/>
    <w:rsid w:val="00A7082B"/>
    <w:rsid w:val="00A71D7E"/>
    <w:rsid w:val="00A7260D"/>
    <w:rsid w:val="00A72E55"/>
    <w:rsid w:val="00A731E1"/>
    <w:rsid w:val="00A737FC"/>
    <w:rsid w:val="00A73CCB"/>
    <w:rsid w:val="00A744CC"/>
    <w:rsid w:val="00A74D94"/>
    <w:rsid w:val="00A751D8"/>
    <w:rsid w:val="00A75205"/>
    <w:rsid w:val="00A75327"/>
    <w:rsid w:val="00A75C15"/>
    <w:rsid w:val="00A762E3"/>
    <w:rsid w:val="00A7639C"/>
    <w:rsid w:val="00A766FE"/>
    <w:rsid w:val="00A767E4"/>
    <w:rsid w:val="00A76C02"/>
    <w:rsid w:val="00A76C50"/>
    <w:rsid w:val="00A76F34"/>
    <w:rsid w:val="00A775E0"/>
    <w:rsid w:val="00A77B18"/>
    <w:rsid w:val="00A77DCE"/>
    <w:rsid w:val="00A77F51"/>
    <w:rsid w:val="00A800C1"/>
    <w:rsid w:val="00A805B1"/>
    <w:rsid w:val="00A807BF"/>
    <w:rsid w:val="00A80BEB"/>
    <w:rsid w:val="00A81722"/>
    <w:rsid w:val="00A81F18"/>
    <w:rsid w:val="00A81F5F"/>
    <w:rsid w:val="00A8232D"/>
    <w:rsid w:val="00A82691"/>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948"/>
    <w:rsid w:val="00A92D25"/>
    <w:rsid w:val="00A9407B"/>
    <w:rsid w:val="00A94373"/>
    <w:rsid w:val="00A944DC"/>
    <w:rsid w:val="00A95968"/>
    <w:rsid w:val="00A95F3C"/>
    <w:rsid w:val="00A961C3"/>
    <w:rsid w:val="00A96E49"/>
    <w:rsid w:val="00A97205"/>
    <w:rsid w:val="00A977EE"/>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9C1"/>
    <w:rsid w:val="00AA6A8D"/>
    <w:rsid w:val="00AA6C9A"/>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36"/>
    <w:rsid w:val="00AB567B"/>
    <w:rsid w:val="00AB5F90"/>
    <w:rsid w:val="00AB61AA"/>
    <w:rsid w:val="00AB626B"/>
    <w:rsid w:val="00AB6FC1"/>
    <w:rsid w:val="00AB713D"/>
    <w:rsid w:val="00AB7697"/>
    <w:rsid w:val="00AC0172"/>
    <w:rsid w:val="00AC0784"/>
    <w:rsid w:val="00AC0835"/>
    <w:rsid w:val="00AC16A4"/>
    <w:rsid w:val="00AC1974"/>
    <w:rsid w:val="00AC1A21"/>
    <w:rsid w:val="00AC30AD"/>
    <w:rsid w:val="00AC33A7"/>
    <w:rsid w:val="00AC34DF"/>
    <w:rsid w:val="00AC36BF"/>
    <w:rsid w:val="00AC3E88"/>
    <w:rsid w:val="00AC3F3D"/>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1ADA"/>
    <w:rsid w:val="00AD2191"/>
    <w:rsid w:val="00AD238B"/>
    <w:rsid w:val="00AD24DE"/>
    <w:rsid w:val="00AD274C"/>
    <w:rsid w:val="00AD33FB"/>
    <w:rsid w:val="00AD3DD1"/>
    <w:rsid w:val="00AD3F17"/>
    <w:rsid w:val="00AD3F97"/>
    <w:rsid w:val="00AD3FC4"/>
    <w:rsid w:val="00AD4715"/>
    <w:rsid w:val="00AD4BC0"/>
    <w:rsid w:val="00AD4C5D"/>
    <w:rsid w:val="00AD55AB"/>
    <w:rsid w:val="00AD571B"/>
    <w:rsid w:val="00AD5C54"/>
    <w:rsid w:val="00AD67F5"/>
    <w:rsid w:val="00AD6D42"/>
    <w:rsid w:val="00AD7186"/>
    <w:rsid w:val="00AD765D"/>
    <w:rsid w:val="00AD7727"/>
    <w:rsid w:val="00AD7A78"/>
    <w:rsid w:val="00AD7B46"/>
    <w:rsid w:val="00AD7F1A"/>
    <w:rsid w:val="00AE1101"/>
    <w:rsid w:val="00AE1286"/>
    <w:rsid w:val="00AE14D5"/>
    <w:rsid w:val="00AE1AE2"/>
    <w:rsid w:val="00AE1C6C"/>
    <w:rsid w:val="00AE1E70"/>
    <w:rsid w:val="00AE2348"/>
    <w:rsid w:val="00AE28AE"/>
    <w:rsid w:val="00AE2C98"/>
    <w:rsid w:val="00AE2D22"/>
    <w:rsid w:val="00AE340C"/>
    <w:rsid w:val="00AE356A"/>
    <w:rsid w:val="00AE3F2C"/>
    <w:rsid w:val="00AE41B5"/>
    <w:rsid w:val="00AE4387"/>
    <w:rsid w:val="00AE498B"/>
    <w:rsid w:val="00AE4E64"/>
    <w:rsid w:val="00AE510E"/>
    <w:rsid w:val="00AE5B77"/>
    <w:rsid w:val="00AE5DE0"/>
    <w:rsid w:val="00AE6269"/>
    <w:rsid w:val="00AE6280"/>
    <w:rsid w:val="00AE62E1"/>
    <w:rsid w:val="00AE67EE"/>
    <w:rsid w:val="00AE69EE"/>
    <w:rsid w:val="00AE6A65"/>
    <w:rsid w:val="00AE6A68"/>
    <w:rsid w:val="00AE6F6A"/>
    <w:rsid w:val="00AE7B06"/>
    <w:rsid w:val="00AE7D1F"/>
    <w:rsid w:val="00AE7D9F"/>
    <w:rsid w:val="00AE7E87"/>
    <w:rsid w:val="00AF01E0"/>
    <w:rsid w:val="00AF0BA6"/>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F98"/>
    <w:rsid w:val="00B22379"/>
    <w:rsid w:val="00B224B8"/>
    <w:rsid w:val="00B2268F"/>
    <w:rsid w:val="00B22A4D"/>
    <w:rsid w:val="00B22A6C"/>
    <w:rsid w:val="00B22AF3"/>
    <w:rsid w:val="00B22B48"/>
    <w:rsid w:val="00B22D2F"/>
    <w:rsid w:val="00B231B5"/>
    <w:rsid w:val="00B233D4"/>
    <w:rsid w:val="00B241BC"/>
    <w:rsid w:val="00B24707"/>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89C"/>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CF4"/>
    <w:rsid w:val="00B52F30"/>
    <w:rsid w:val="00B53A3E"/>
    <w:rsid w:val="00B53C49"/>
    <w:rsid w:val="00B53D3F"/>
    <w:rsid w:val="00B53FC7"/>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74E"/>
    <w:rsid w:val="00B668AD"/>
    <w:rsid w:val="00B67530"/>
    <w:rsid w:val="00B67723"/>
    <w:rsid w:val="00B677CE"/>
    <w:rsid w:val="00B67823"/>
    <w:rsid w:val="00B67ED1"/>
    <w:rsid w:val="00B70A06"/>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EED"/>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2D88"/>
    <w:rsid w:val="00B832AC"/>
    <w:rsid w:val="00B832CE"/>
    <w:rsid w:val="00B8380F"/>
    <w:rsid w:val="00B84065"/>
    <w:rsid w:val="00B842B4"/>
    <w:rsid w:val="00B846A9"/>
    <w:rsid w:val="00B849AD"/>
    <w:rsid w:val="00B851BD"/>
    <w:rsid w:val="00B8561A"/>
    <w:rsid w:val="00B85F45"/>
    <w:rsid w:val="00B8634C"/>
    <w:rsid w:val="00B86635"/>
    <w:rsid w:val="00B866EF"/>
    <w:rsid w:val="00B86794"/>
    <w:rsid w:val="00B8684F"/>
    <w:rsid w:val="00B869D9"/>
    <w:rsid w:val="00B86BD3"/>
    <w:rsid w:val="00B86E91"/>
    <w:rsid w:val="00B8704C"/>
    <w:rsid w:val="00B87319"/>
    <w:rsid w:val="00B877B3"/>
    <w:rsid w:val="00B877D4"/>
    <w:rsid w:val="00B87C94"/>
    <w:rsid w:val="00B901E3"/>
    <w:rsid w:val="00B9087E"/>
    <w:rsid w:val="00B91D75"/>
    <w:rsid w:val="00B924BC"/>
    <w:rsid w:val="00B92580"/>
    <w:rsid w:val="00B92604"/>
    <w:rsid w:val="00B92932"/>
    <w:rsid w:val="00B92A0B"/>
    <w:rsid w:val="00B92A98"/>
    <w:rsid w:val="00B92E5E"/>
    <w:rsid w:val="00B93A93"/>
    <w:rsid w:val="00B93B0D"/>
    <w:rsid w:val="00B93B71"/>
    <w:rsid w:val="00B93EEF"/>
    <w:rsid w:val="00B94A16"/>
    <w:rsid w:val="00B94E15"/>
    <w:rsid w:val="00B952C2"/>
    <w:rsid w:val="00B95724"/>
    <w:rsid w:val="00B96393"/>
    <w:rsid w:val="00B96754"/>
    <w:rsid w:val="00B97177"/>
    <w:rsid w:val="00B97C07"/>
    <w:rsid w:val="00B97C1D"/>
    <w:rsid w:val="00B97DD4"/>
    <w:rsid w:val="00BA02F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9A7"/>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751"/>
    <w:rsid w:val="00BC0C44"/>
    <w:rsid w:val="00BC1797"/>
    <w:rsid w:val="00BC198D"/>
    <w:rsid w:val="00BC1EB3"/>
    <w:rsid w:val="00BC2358"/>
    <w:rsid w:val="00BC2B35"/>
    <w:rsid w:val="00BC2E5F"/>
    <w:rsid w:val="00BC3393"/>
    <w:rsid w:val="00BC346F"/>
    <w:rsid w:val="00BC3B8D"/>
    <w:rsid w:val="00BC3C1B"/>
    <w:rsid w:val="00BC3E78"/>
    <w:rsid w:val="00BC455D"/>
    <w:rsid w:val="00BC4B18"/>
    <w:rsid w:val="00BC4B65"/>
    <w:rsid w:val="00BC509A"/>
    <w:rsid w:val="00BC5574"/>
    <w:rsid w:val="00BC60E7"/>
    <w:rsid w:val="00BC615F"/>
    <w:rsid w:val="00BC67FD"/>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1EA"/>
    <w:rsid w:val="00BD743C"/>
    <w:rsid w:val="00BD7EA8"/>
    <w:rsid w:val="00BE0428"/>
    <w:rsid w:val="00BE0543"/>
    <w:rsid w:val="00BE1167"/>
    <w:rsid w:val="00BE1453"/>
    <w:rsid w:val="00BE1DAF"/>
    <w:rsid w:val="00BE28D8"/>
    <w:rsid w:val="00BE2D4B"/>
    <w:rsid w:val="00BE33E1"/>
    <w:rsid w:val="00BE3691"/>
    <w:rsid w:val="00BE39D9"/>
    <w:rsid w:val="00BE4245"/>
    <w:rsid w:val="00BE4795"/>
    <w:rsid w:val="00BE48C3"/>
    <w:rsid w:val="00BE4D32"/>
    <w:rsid w:val="00BE51ED"/>
    <w:rsid w:val="00BE51F3"/>
    <w:rsid w:val="00BE528E"/>
    <w:rsid w:val="00BE540F"/>
    <w:rsid w:val="00BE5503"/>
    <w:rsid w:val="00BE5FE1"/>
    <w:rsid w:val="00BE664F"/>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1F"/>
    <w:rsid w:val="00BF59C8"/>
    <w:rsid w:val="00BF5ADE"/>
    <w:rsid w:val="00BF5B52"/>
    <w:rsid w:val="00BF5D6D"/>
    <w:rsid w:val="00BF5DA8"/>
    <w:rsid w:val="00BF5EE1"/>
    <w:rsid w:val="00BF6144"/>
    <w:rsid w:val="00BF63B5"/>
    <w:rsid w:val="00BF6402"/>
    <w:rsid w:val="00BF74B6"/>
    <w:rsid w:val="00C0049F"/>
    <w:rsid w:val="00C00589"/>
    <w:rsid w:val="00C00913"/>
    <w:rsid w:val="00C00E40"/>
    <w:rsid w:val="00C00FB1"/>
    <w:rsid w:val="00C02116"/>
    <w:rsid w:val="00C026D0"/>
    <w:rsid w:val="00C02B76"/>
    <w:rsid w:val="00C02E48"/>
    <w:rsid w:val="00C03B04"/>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0BD"/>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191"/>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A79"/>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5B4"/>
    <w:rsid w:val="00C47971"/>
    <w:rsid w:val="00C47C0D"/>
    <w:rsid w:val="00C47D1B"/>
    <w:rsid w:val="00C5030F"/>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1E2"/>
    <w:rsid w:val="00C5546A"/>
    <w:rsid w:val="00C5591C"/>
    <w:rsid w:val="00C5661C"/>
    <w:rsid w:val="00C5690D"/>
    <w:rsid w:val="00C56C23"/>
    <w:rsid w:val="00C5707F"/>
    <w:rsid w:val="00C57E7A"/>
    <w:rsid w:val="00C6055B"/>
    <w:rsid w:val="00C606C4"/>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A4B"/>
    <w:rsid w:val="00C86B58"/>
    <w:rsid w:val="00C870F3"/>
    <w:rsid w:val="00C8715F"/>
    <w:rsid w:val="00C871D5"/>
    <w:rsid w:val="00C87ED6"/>
    <w:rsid w:val="00C87F28"/>
    <w:rsid w:val="00C87F87"/>
    <w:rsid w:val="00C90783"/>
    <w:rsid w:val="00C909CB"/>
    <w:rsid w:val="00C909F2"/>
    <w:rsid w:val="00C90C8D"/>
    <w:rsid w:val="00C92213"/>
    <w:rsid w:val="00C924BE"/>
    <w:rsid w:val="00C925F3"/>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72D"/>
    <w:rsid w:val="00CA6883"/>
    <w:rsid w:val="00CA6A49"/>
    <w:rsid w:val="00CA7BB0"/>
    <w:rsid w:val="00CB031B"/>
    <w:rsid w:val="00CB032A"/>
    <w:rsid w:val="00CB0722"/>
    <w:rsid w:val="00CB08FD"/>
    <w:rsid w:val="00CB0A74"/>
    <w:rsid w:val="00CB0AAA"/>
    <w:rsid w:val="00CB0B61"/>
    <w:rsid w:val="00CB0DC7"/>
    <w:rsid w:val="00CB130D"/>
    <w:rsid w:val="00CB1372"/>
    <w:rsid w:val="00CB15B0"/>
    <w:rsid w:val="00CB2545"/>
    <w:rsid w:val="00CB2629"/>
    <w:rsid w:val="00CB2905"/>
    <w:rsid w:val="00CB2FDF"/>
    <w:rsid w:val="00CB3620"/>
    <w:rsid w:val="00CB4802"/>
    <w:rsid w:val="00CB4DA3"/>
    <w:rsid w:val="00CB4E3A"/>
    <w:rsid w:val="00CB5524"/>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26A"/>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194"/>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17F6E"/>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DD2"/>
    <w:rsid w:val="00D25E3D"/>
    <w:rsid w:val="00D25E61"/>
    <w:rsid w:val="00D26021"/>
    <w:rsid w:val="00D2675D"/>
    <w:rsid w:val="00D26DD4"/>
    <w:rsid w:val="00D276FE"/>
    <w:rsid w:val="00D2784B"/>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B7C"/>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2C5"/>
    <w:rsid w:val="00D43693"/>
    <w:rsid w:val="00D43AD4"/>
    <w:rsid w:val="00D43D5B"/>
    <w:rsid w:val="00D43DFC"/>
    <w:rsid w:val="00D44608"/>
    <w:rsid w:val="00D44B84"/>
    <w:rsid w:val="00D451AE"/>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B6D"/>
    <w:rsid w:val="00D53EE0"/>
    <w:rsid w:val="00D547A8"/>
    <w:rsid w:val="00D54F24"/>
    <w:rsid w:val="00D553D6"/>
    <w:rsid w:val="00D55599"/>
    <w:rsid w:val="00D55745"/>
    <w:rsid w:val="00D55964"/>
    <w:rsid w:val="00D559B0"/>
    <w:rsid w:val="00D55ADC"/>
    <w:rsid w:val="00D55C5D"/>
    <w:rsid w:val="00D55C67"/>
    <w:rsid w:val="00D56718"/>
    <w:rsid w:val="00D56CF4"/>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B11"/>
    <w:rsid w:val="00D63DEC"/>
    <w:rsid w:val="00D64210"/>
    <w:rsid w:val="00D6454F"/>
    <w:rsid w:val="00D645F9"/>
    <w:rsid w:val="00D6538B"/>
    <w:rsid w:val="00D657A7"/>
    <w:rsid w:val="00D6602A"/>
    <w:rsid w:val="00D6618E"/>
    <w:rsid w:val="00D67420"/>
    <w:rsid w:val="00D6748B"/>
    <w:rsid w:val="00D67522"/>
    <w:rsid w:val="00D675E2"/>
    <w:rsid w:val="00D676AB"/>
    <w:rsid w:val="00D7041F"/>
    <w:rsid w:val="00D70814"/>
    <w:rsid w:val="00D71099"/>
    <w:rsid w:val="00D71D6B"/>
    <w:rsid w:val="00D71E0C"/>
    <w:rsid w:val="00D720A0"/>
    <w:rsid w:val="00D726C9"/>
    <w:rsid w:val="00D72F56"/>
    <w:rsid w:val="00D7361F"/>
    <w:rsid w:val="00D74691"/>
    <w:rsid w:val="00D7471A"/>
    <w:rsid w:val="00D74D80"/>
    <w:rsid w:val="00D74F2D"/>
    <w:rsid w:val="00D75210"/>
    <w:rsid w:val="00D7569D"/>
    <w:rsid w:val="00D756DD"/>
    <w:rsid w:val="00D75A80"/>
    <w:rsid w:val="00D75EA8"/>
    <w:rsid w:val="00D7628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2ED1"/>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550"/>
    <w:rsid w:val="00DA25FA"/>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A7E81"/>
    <w:rsid w:val="00DB04A7"/>
    <w:rsid w:val="00DB0B06"/>
    <w:rsid w:val="00DB0EE7"/>
    <w:rsid w:val="00DB13A1"/>
    <w:rsid w:val="00DB145A"/>
    <w:rsid w:val="00DB1872"/>
    <w:rsid w:val="00DB188C"/>
    <w:rsid w:val="00DB18FD"/>
    <w:rsid w:val="00DB1A5C"/>
    <w:rsid w:val="00DB1D6E"/>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B8F"/>
    <w:rsid w:val="00DB6D95"/>
    <w:rsid w:val="00DB6DC2"/>
    <w:rsid w:val="00DB73AA"/>
    <w:rsid w:val="00DB74FF"/>
    <w:rsid w:val="00DB78D7"/>
    <w:rsid w:val="00DC060E"/>
    <w:rsid w:val="00DC0E2B"/>
    <w:rsid w:val="00DC137C"/>
    <w:rsid w:val="00DC1992"/>
    <w:rsid w:val="00DC1BFD"/>
    <w:rsid w:val="00DC2341"/>
    <w:rsid w:val="00DC2882"/>
    <w:rsid w:val="00DC2B9D"/>
    <w:rsid w:val="00DC2D7E"/>
    <w:rsid w:val="00DC3078"/>
    <w:rsid w:val="00DC30EF"/>
    <w:rsid w:val="00DC3798"/>
    <w:rsid w:val="00DC4A74"/>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840"/>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5D06"/>
    <w:rsid w:val="00E06FA9"/>
    <w:rsid w:val="00E07DEF"/>
    <w:rsid w:val="00E07EF8"/>
    <w:rsid w:val="00E102E3"/>
    <w:rsid w:val="00E10453"/>
    <w:rsid w:val="00E104D1"/>
    <w:rsid w:val="00E10A88"/>
    <w:rsid w:val="00E10AA3"/>
    <w:rsid w:val="00E10E5B"/>
    <w:rsid w:val="00E11689"/>
    <w:rsid w:val="00E11A76"/>
    <w:rsid w:val="00E11C9A"/>
    <w:rsid w:val="00E11DD3"/>
    <w:rsid w:val="00E11E91"/>
    <w:rsid w:val="00E120C6"/>
    <w:rsid w:val="00E12931"/>
    <w:rsid w:val="00E12A4F"/>
    <w:rsid w:val="00E13247"/>
    <w:rsid w:val="00E133A4"/>
    <w:rsid w:val="00E13433"/>
    <w:rsid w:val="00E13482"/>
    <w:rsid w:val="00E1381A"/>
    <w:rsid w:val="00E13A5A"/>
    <w:rsid w:val="00E1466F"/>
    <w:rsid w:val="00E146DA"/>
    <w:rsid w:val="00E15F7E"/>
    <w:rsid w:val="00E162A4"/>
    <w:rsid w:val="00E16719"/>
    <w:rsid w:val="00E16D56"/>
    <w:rsid w:val="00E16E4C"/>
    <w:rsid w:val="00E174E7"/>
    <w:rsid w:val="00E179BC"/>
    <w:rsid w:val="00E20512"/>
    <w:rsid w:val="00E207C1"/>
    <w:rsid w:val="00E20EF2"/>
    <w:rsid w:val="00E20FFE"/>
    <w:rsid w:val="00E21018"/>
    <w:rsid w:val="00E217E4"/>
    <w:rsid w:val="00E22015"/>
    <w:rsid w:val="00E22BB3"/>
    <w:rsid w:val="00E22BC1"/>
    <w:rsid w:val="00E22D26"/>
    <w:rsid w:val="00E23619"/>
    <w:rsid w:val="00E23EBD"/>
    <w:rsid w:val="00E247D0"/>
    <w:rsid w:val="00E24932"/>
    <w:rsid w:val="00E24C48"/>
    <w:rsid w:val="00E24F16"/>
    <w:rsid w:val="00E2541F"/>
    <w:rsid w:val="00E2635F"/>
    <w:rsid w:val="00E264AC"/>
    <w:rsid w:val="00E2675D"/>
    <w:rsid w:val="00E268D3"/>
    <w:rsid w:val="00E26A5C"/>
    <w:rsid w:val="00E26C50"/>
    <w:rsid w:val="00E26F81"/>
    <w:rsid w:val="00E276F2"/>
    <w:rsid w:val="00E27E4B"/>
    <w:rsid w:val="00E27EFB"/>
    <w:rsid w:val="00E30866"/>
    <w:rsid w:val="00E3089A"/>
    <w:rsid w:val="00E3090D"/>
    <w:rsid w:val="00E309CD"/>
    <w:rsid w:val="00E313C2"/>
    <w:rsid w:val="00E313F4"/>
    <w:rsid w:val="00E31662"/>
    <w:rsid w:val="00E32334"/>
    <w:rsid w:val="00E3260A"/>
    <w:rsid w:val="00E33225"/>
    <w:rsid w:val="00E3339D"/>
    <w:rsid w:val="00E337F8"/>
    <w:rsid w:val="00E33A18"/>
    <w:rsid w:val="00E33FAF"/>
    <w:rsid w:val="00E3409B"/>
    <w:rsid w:val="00E347A0"/>
    <w:rsid w:val="00E34A06"/>
    <w:rsid w:val="00E34B35"/>
    <w:rsid w:val="00E3501B"/>
    <w:rsid w:val="00E3536A"/>
    <w:rsid w:val="00E35D25"/>
    <w:rsid w:val="00E36410"/>
    <w:rsid w:val="00E368FA"/>
    <w:rsid w:val="00E36957"/>
    <w:rsid w:val="00E36D41"/>
    <w:rsid w:val="00E36D44"/>
    <w:rsid w:val="00E37AAF"/>
    <w:rsid w:val="00E37D5E"/>
    <w:rsid w:val="00E403FD"/>
    <w:rsid w:val="00E40661"/>
    <w:rsid w:val="00E40986"/>
    <w:rsid w:val="00E40E5F"/>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BC2"/>
    <w:rsid w:val="00E51D4C"/>
    <w:rsid w:val="00E51DC2"/>
    <w:rsid w:val="00E51F51"/>
    <w:rsid w:val="00E53166"/>
    <w:rsid w:val="00E53FAB"/>
    <w:rsid w:val="00E53FC6"/>
    <w:rsid w:val="00E541B3"/>
    <w:rsid w:val="00E541CF"/>
    <w:rsid w:val="00E5425A"/>
    <w:rsid w:val="00E54620"/>
    <w:rsid w:val="00E54932"/>
    <w:rsid w:val="00E550C4"/>
    <w:rsid w:val="00E5540E"/>
    <w:rsid w:val="00E5550F"/>
    <w:rsid w:val="00E557B0"/>
    <w:rsid w:val="00E55975"/>
    <w:rsid w:val="00E5652C"/>
    <w:rsid w:val="00E56893"/>
    <w:rsid w:val="00E56F6C"/>
    <w:rsid w:val="00E57437"/>
    <w:rsid w:val="00E57593"/>
    <w:rsid w:val="00E57E64"/>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CE"/>
    <w:rsid w:val="00E66D5A"/>
    <w:rsid w:val="00E6734C"/>
    <w:rsid w:val="00E673B1"/>
    <w:rsid w:val="00E676C8"/>
    <w:rsid w:val="00E67759"/>
    <w:rsid w:val="00E677BE"/>
    <w:rsid w:val="00E6795C"/>
    <w:rsid w:val="00E67991"/>
    <w:rsid w:val="00E67DF0"/>
    <w:rsid w:val="00E703ED"/>
    <w:rsid w:val="00E70637"/>
    <w:rsid w:val="00E7076D"/>
    <w:rsid w:val="00E70988"/>
    <w:rsid w:val="00E718DA"/>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85E"/>
    <w:rsid w:val="00EA1F63"/>
    <w:rsid w:val="00EA1FE1"/>
    <w:rsid w:val="00EA20F8"/>
    <w:rsid w:val="00EA2282"/>
    <w:rsid w:val="00EA2284"/>
    <w:rsid w:val="00EA29BE"/>
    <w:rsid w:val="00EA2B51"/>
    <w:rsid w:val="00EA2C80"/>
    <w:rsid w:val="00EA360A"/>
    <w:rsid w:val="00EA3691"/>
    <w:rsid w:val="00EA3A9B"/>
    <w:rsid w:val="00EA3CCC"/>
    <w:rsid w:val="00EA4594"/>
    <w:rsid w:val="00EA4C66"/>
    <w:rsid w:val="00EA4F8F"/>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92D"/>
    <w:rsid w:val="00EB6C72"/>
    <w:rsid w:val="00EB6D1E"/>
    <w:rsid w:val="00EB7F22"/>
    <w:rsid w:val="00EC00C4"/>
    <w:rsid w:val="00EC186D"/>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54E"/>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414"/>
    <w:rsid w:val="00ED6012"/>
    <w:rsid w:val="00ED6125"/>
    <w:rsid w:val="00ED6177"/>
    <w:rsid w:val="00ED6EF0"/>
    <w:rsid w:val="00ED70BA"/>
    <w:rsid w:val="00ED74BF"/>
    <w:rsid w:val="00ED7DA9"/>
    <w:rsid w:val="00EE0676"/>
    <w:rsid w:val="00EE078F"/>
    <w:rsid w:val="00EE10DF"/>
    <w:rsid w:val="00EE110F"/>
    <w:rsid w:val="00EE1148"/>
    <w:rsid w:val="00EE118D"/>
    <w:rsid w:val="00EE1583"/>
    <w:rsid w:val="00EE1753"/>
    <w:rsid w:val="00EE17D4"/>
    <w:rsid w:val="00EE1D45"/>
    <w:rsid w:val="00EE211B"/>
    <w:rsid w:val="00EE2123"/>
    <w:rsid w:val="00EE2181"/>
    <w:rsid w:val="00EE2787"/>
    <w:rsid w:val="00EE333E"/>
    <w:rsid w:val="00EE36F2"/>
    <w:rsid w:val="00EE37A4"/>
    <w:rsid w:val="00EE388C"/>
    <w:rsid w:val="00EE3FB5"/>
    <w:rsid w:val="00EE403F"/>
    <w:rsid w:val="00EE41F5"/>
    <w:rsid w:val="00EE4376"/>
    <w:rsid w:val="00EE4478"/>
    <w:rsid w:val="00EE4EAC"/>
    <w:rsid w:val="00EE4F26"/>
    <w:rsid w:val="00EE5269"/>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1CB"/>
    <w:rsid w:val="00EF1722"/>
    <w:rsid w:val="00EF1738"/>
    <w:rsid w:val="00EF17E3"/>
    <w:rsid w:val="00EF18EB"/>
    <w:rsid w:val="00EF1B3C"/>
    <w:rsid w:val="00EF1FA8"/>
    <w:rsid w:val="00EF2079"/>
    <w:rsid w:val="00EF2183"/>
    <w:rsid w:val="00EF2300"/>
    <w:rsid w:val="00EF2473"/>
    <w:rsid w:val="00EF25C2"/>
    <w:rsid w:val="00EF2A13"/>
    <w:rsid w:val="00EF2E2C"/>
    <w:rsid w:val="00EF3207"/>
    <w:rsid w:val="00EF324D"/>
    <w:rsid w:val="00EF379E"/>
    <w:rsid w:val="00EF439A"/>
    <w:rsid w:val="00EF5A6A"/>
    <w:rsid w:val="00EF5B06"/>
    <w:rsid w:val="00EF5E67"/>
    <w:rsid w:val="00EF67B6"/>
    <w:rsid w:val="00EF6B5A"/>
    <w:rsid w:val="00EF6DB5"/>
    <w:rsid w:val="00EF6FA7"/>
    <w:rsid w:val="00F001CB"/>
    <w:rsid w:val="00F00A74"/>
    <w:rsid w:val="00F00FEE"/>
    <w:rsid w:val="00F0114D"/>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7BC"/>
    <w:rsid w:val="00F07261"/>
    <w:rsid w:val="00F07501"/>
    <w:rsid w:val="00F076B4"/>
    <w:rsid w:val="00F07B50"/>
    <w:rsid w:val="00F07B92"/>
    <w:rsid w:val="00F1022B"/>
    <w:rsid w:val="00F10E86"/>
    <w:rsid w:val="00F118FB"/>
    <w:rsid w:val="00F11DA9"/>
    <w:rsid w:val="00F12073"/>
    <w:rsid w:val="00F12250"/>
    <w:rsid w:val="00F12E06"/>
    <w:rsid w:val="00F13638"/>
    <w:rsid w:val="00F137E5"/>
    <w:rsid w:val="00F1392D"/>
    <w:rsid w:val="00F13DDD"/>
    <w:rsid w:val="00F1406D"/>
    <w:rsid w:val="00F140A2"/>
    <w:rsid w:val="00F144D3"/>
    <w:rsid w:val="00F145A9"/>
    <w:rsid w:val="00F14A9B"/>
    <w:rsid w:val="00F14BA2"/>
    <w:rsid w:val="00F1560B"/>
    <w:rsid w:val="00F15898"/>
    <w:rsid w:val="00F15C1D"/>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7FB"/>
    <w:rsid w:val="00F35CD4"/>
    <w:rsid w:val="00F35D04"/>
    <w:rsid w:val="00F35E5B"/>
    <w:rsid w:val="00F36327"/>
    <w:rsid w:val="00F36B0E"/>
    <w:rsid w:val="00F36FAE"/>
    <w:rsid w:val="00F3758F"/>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44BD"/>
    <w:rsid w:val="00F448DA"/>
    <w:rsid w:val="00F44CAB"/>
    <w:rsid w:val="00F45A70"/>
    <w:rsid w:val="00F45AAC"/>
    <w:rsid w:val="00F46352"/>
    <w:rsid w:val="00F475E3"/>
    <w:rsid w:val="00F50421"/>
    <w:rsid w:val="00F50EC2"/>
    <w:rsid w:val="00F50F45"/>
    <w:rsid w:val="00F51117"/>
    <w:rsid w:val="00F51C52"/>
    <w:rsid w:val="00F520C9"/>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0D89"/>
    <w:rsid w:val="00F7113D"/>
    <w:rsid w:val="00F716E2"/>
    <w:rsid w:val="00F7353D"/>
    <w:rsid w:val="00F73F91"/>
    <w:rsid w:val="00F74B23"/>
    <w:rsid w:val="00F75205"/>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827"/>
    <w:rsid w:val="00FA0B86"/>
    <w:rsid w:val="00FA0CBD"/>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4C"/>
    <w:rsid w:val="00FA6EFA"/>
    <w:rsid w:val="00FA73A6"/>
    <w:rsid w:val="00FA766C"/>
    <w:rsid w:val="00FA76E5"/>
    <w:rsid w:val="00FA79E0"/>
    <w:rsid w:val="00FA7EEE"/>
    <w:rsid w:val="00FB0888"/>
    <w:rsid w:val="00FB0CDB"/>
    <w:rsid w:val="00FB111A"/>
    <w:rsid w:val="00FB1304"/>
    <w:rsid w:val="00FB1BD7"/>
    <w:rsid w:val="00FB1C87"/>
    <w:rsid w:val="00FB20CC"/>
    <w:rsid w:val="00FB260E"/>
    <w:rsid w:val="00FB2F6A"/>
    <w:rsid w:val="00FB3022"/>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134"/>
    <w:rsid w:val="00FC4ED7"/>
    <w:rsid w:val="00FC5DA2"/>
    <w:rsid w:val="00FC5E22"/>
    <w:rsid w:val="00FC5E45"/>
    <w:rsid w:val="00FC6076"/>
    <w:rsid w:val="00FC628B"/>
    <w:rsid w:val="00FC63C1"/>
    <w:rsid w:val="00FC6A53"/>
    <w:rsid w:val="00FC74A8"/>
    <w:rsid w:val="00FC7A34"/>
    <w:rsid w:val="00FD0654"/>
    <w:rsid w:val="00FD0793"/>
    <w:rsid w:val="00FD0809"/>
    <w:rsid w:val="00FD0F37"/>
    <w:rsid w:val="00FD1F9C"/>
    <w:rsid w:val="00FD28C1"/>
    <w:rsid w:val="00FD2A62"/>
    <w:rsid w:val="00FD2CB6"/>
    <w:rsid w:val="00FD327F"/>
    <w:rsid w:val="00FD342D"/>
    <w:rsid w:val="00FD378C"/>
    <w:rsid w:val="00FD40B0"/>
    <w:rsid w:val="00FD4AD3"/>
    <w:rsid w:val="00FD4ED0"/>
    <w:rsid w:val="00FD5B55"/>
    <w:rsid w:val="00FD68F1"/>
    <w:rsid w:val="00FD69DC"/>
    <w:rsid w:val="00FD6AB9"/>
    <w:rsid w:val="00FD6D9E"/>
    <w:rsid w:val="00FD7AC4"/>
    <w:rsid w:val="00FD7B55"/>
    <w:rsid w:val="00FE04A9"/>
    <w:rsid w:val="00FE0A1D"/>
    <w:rsid w:val="00FE0B1B"/>
    <w:rsid w:val="00FE0CC6"/>
    <w:rsid w:val="00FE1914"/>
    <w:rsid w:val="00FE1FD3"/>
    <w:rsid w:val="00FE220D"/>
    <w:rsid w:val="00FE25DA"/>
    <w:rsid w:val="00FE3056"/>
    <w:rsid w:val="00FE367F"/>
    <w:rsid w:val="00FE3ADA"/>
    <w:rsid w:val="00FE3E10"/>
    <w:rsid w:val="00FE5A4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347519F-B182-4207-A5F4-48B3F250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6DB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표 구분선7"/>
    <w:basedOn w:val="a2"/>
    <w:next w:val="a6"/>
    <w:uiPriority w:val="39"/>
    <w:rsid w:val="002C4C74"/>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bs">
    <w:name w:val="PropObs"/>
    <w:basedOn w:val="a0"/>
    <w:link w:val="PropObsChar"/>
    <w:uiPriority w:val="99"/>
    <w:qFormat/>
    <w:rsid w:val="00E56F6C"/>
    <w:pPr>
      <w:numPr>
        <w:numId w:val="40"/>
      </w:numPr>
      <w:spacing w:before="0" w:after="0" w:line="240" w:lineRule="auto"/>
    </w:pPr>
    <w:rPr>
      <w:rFonts w:ascii="Calibri" w:hAnsi="Calibri" w:cs="Calibri"/>
      <w:b/>
      <w:lang w:eastAsia="sv-SE"/>
    </w:rPr>
  </w:style>
  <w:style w:type="character" w:customStyle="1" w:styleId="PropObsChar">
    <w:name w:val="PropObs Char"/>
    <w:link w:val="PropObs"/>
    <w:uiPriority w:val="99"/>
    <w:rsid w:val="00E56F6C"/>
    <w:rPr>
      <w:rFonts w:ascii="Calibri" w:eastAsia="MS Mincho" w:hAnsi="Calibri" w:cs="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7148463">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704250">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7977224">
      <w:bodyDiv w:val="1"/>
      <w:marLeft w:val="0"/>
      <w:marRight w:val="0"/>
      <w:marTop w:val="0"/>
      <w:marBottom w:val="0"/>
      <w:divBdr>
        <w:top w:val="none" w:sz="0" w:space="0" w:color="auto"/>
        <w:left w:val="none" w:sz="0" w:space="0" w:color="auto"/>
        <w:bottom w:val="none" w:sz="0" w:space="0" w:color="auto"/>
        <w:right w:val="none" w:sz="0" w:space="0" w:color="auto"/>
      </w:divBdr>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8089718">
      <w:bodyDiv w:val="1"/>
      <w:marLeft w:val="0"/>
      <w:marRight w:val="0"/>
      <w:marTop w:val="0"/>
      <w:marBottom w:val="0"/>
      <w:divBdr>
        <w:top w:val="none" w:sz="0" w:space="0" w:color="auto"/>
        <w:left w:val="none" w:sz="0" w:space="0" w:color="auto"/>
        <w:bottom w:val="none" w:sz="0" w:space="0" w:color="auto"/>
        <w:right w:val="none" w:sz="0" w:space="0" w:color="auto"/>
      </w:divBdr>
    </w:div>
    <w:div w:id="700515265">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119551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90496541">
      <w:bodyDiv w:val="1"/>
      <w:marLeft w:val="0"/>
      <w:marRight w:val="0"/>
      <w:marTop w:val="0"/>
      <w:marBottom w:val="0"/>
      <w:divBdr>
        <w:top w:val="none" w:sz="0" w:space="0" w:color="auto"/>
        <w:left w:val="none" w:sz="0" w:space="0" w:color="auto"/>
        <w:bottom w:val="none" w:sz="0" w:space="0" w:color="auto"/>
        <w:right w:val="none" w:sz="0" w:space="0" w:color="auto"/>
      </w:divBdr>
    </w:div>
    <w:div w:id="1419256020">
      <w:bodyDiv w:val="1"/>
      <w:marLeft w:val="0"/>
      <w:marRight w:val="0"/>
      <w:marTop w:val="0"/>
      <w:marBottom w:val="0"/>
      <w:divBdr>
        <w:top w:val="none" w:sz="0" w:space="0" w:color="auto"/>
        <w:left w:val="none" w:sz="0" w:space="0" w:color="auto"/>
        <w:bottom w:val="none" w:sz="0" w:space="0" w:color="auto"/>
        <w:right w:val="none" w:sz="0" w:space="0" w:color="auto"/>
      </w:divBdr>
    </w:div>
    <w:div w:id="1425833754">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5271921">
      <w:bodyDiv w:val="1"/>
      <w:marLeft w:val="0"/>
      <w:marRight w:val="0"/>
      <w:marTop w:val="0"/>
      <w:marBottom w:val="0"/>
      <w:divBdr>
        <w:top w:val="none" w:sz="0" w:space="0" w:color="auto"/>
        <w:left w:val="none" w:sz="0" w:space="0" w:color="auto"/>
        <w:bottom w:val="none" w:sz="0" w:space="0" w:color="auto"/>
        <w:right w:val="none" w:sz="0" w:space="0" w:color="auto"/>
      </w:divBdr>
    </w:div>
    <w:div w:id="1866169988">
      <w:bodyDiv w:val="1"/>
      <w:marLeft w:val="0"/>
      <w:marRight w:val="0"/>
      <w:marTop w:val="0"/>
      <w:marBottom w:val="0"/>
      <w:divBdr>
        <w:top w:val="none" w:sz="0" w:space="0" w:color="auto"/>
        <w:left w:val="none" w:sz="0" w:space="0" w:color="auto"/>
        <w:bottom w:val="none" w:sz="0" w:space="0" w:color="auto"/>
        <w:right w:val="none" w:sz="0" w:space="0" w:color="auto"/>
      </w:divBdr>
    </w:div>
    <w:div w:id="1890916824">
      <w:bodyDiv w:val="1"/>
      <w:marLeft w:val="0"/>
      <w:marRight w:val="0"/>
      <w:marTop w:val="0"/>
      <w:marBottom w:val="0"/>
      <w:divBdr>
        <w:top w:val="none" w:sz="0" w:space="0" w:color="auto"/>
        <w:left w:val="none" w:sz="0" w:space="0" w:color="auto"/>
        <w:bottom w:val="none" w:sz="0" w:space="0" w:color="auto"/>
        <w:right w:val="none" w:sz="0" w:space="0" w:color="auto"/>
      </w:divBdr>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0383132">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872853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5634654">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746320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C2CB7F-52AA-493F-95B3-BE4F7ACFD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2337</Words>
  <Characters>13326</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2</cp:revision>
  <cp:lastPrinted>2010-11-09T05:20:00Z</cp:lastPrinted>
  <dcterms:created xsi:type="dcterms:W3CDTF">2019-05-03T16:10:00Z</dcterms:created>
  <dcterms:modified xsi:type="dcterms:W3CDTF">2019-05-03T16:10:00Z</dcterms:modified>
</cp:coreProperties>
</file>